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CEB2" w14:textId="77777777" w:rsidR="00717599" w:rsidRPr="00471325" w:rsidRDefault="00717599" w:rsidP="00471325">
      <w:pPr>
        <w:spacing w:line="276" w:lineRule="auto"/>
        <w:jc w:val="center"/>
        <w:rPr>
          <w:rFonts w:asciiTheme="minorHAnsi" w:hAnsiTheme="minorHAnsi" w:cs="Times New Roman"/>
          <w:b/>
          <w:noProof/>
          <w:sz w:val="20"/>
          <w:szCs w:val="20"/>
          <w:u w:val="single"/>
        </w:rPr>
      </w:pPr>
    </w:p>
    <w:p w14:paraId="161573E0" w14:textId="211FE722" w:rsidR="00FF5CB5" w:rsidRPr="00471325" w:rsidRDefault="00D63475" w:rsidP="00471325">
      <w:pPr>
        <w:spacing w:line="276" w:lineRule="auto"/>
        <w:jc w:val="center"/>
        <w:rPr>
          <w:rFonts w:asciiTheme="minorHAnsi" w:hAnsiTheme="minorHAnsi" w:cs="Times New Roman"/>
          <w:b/>
          <w:noProof/>
          <w:sz w:val="20"/>
          <w:szCs w:val="20"/>
          <w:u w:val="single"/>
        </w:rPr>
      </w:pPr>
      <w:r w:rsidRPr="00471325">
        <w:rPr>
          <w:rFonts w:asciiTheme="minorHAnsi" w:hAnsiTheme="minorHAnsi" w:cs="Times New Roman"/>
          <w:b/>
          <w:noProof/>
          <w:sz w:val="20"/>
          <w:szCs w:val="20"/>
          <w:u w:val="single"/>
        </w:rPr>
        <w:t xml:space="preserve">THE </w:t>
      </w:r>
      <w:r w:rsidR="00EF5F69" w:rsidRPr="00471325">
        <w:rPr>
          <w:rFonts w:asciiTheme="minorHAnsi" w:hAnsiTheme="minorHAnsi" w:cs="Times New Roman"/>
          <w:b/>
          <w:noProof/>
          <w:sz w:val="20"/>
          <w:szCs w:val="20"/>
          <w:u w:val="single"/>
        </w:rPr>
        <w:t>REGUAR</w:t>
      </w:r>
      <w:r w:rsidR="00FF5CB5" w:rsidRPr="00471325">
        <w:rPr>
          <w:rFonts w:asciiTheme="minorHAnsi" w:hAnsiTheme="minorHAnsi" w:cs="Times New Roman"/>
          <w:b/>
          <w:noProof/>
          <w:sz w:val="20"/>
          <w:szCs w:val="20"/>
          <w:u w:val="single"/>
        </w:rPr>
        <w:t xml:space="preserve"> MEETING OF THE BOARD OF COMMISSIONERS OF THE</w:t>
      </w:r>
      <w:r w:rsidR="00D07EEB" w:rsidRPr="00471325">
        <w:rPr>
          <w:rFonts w:asciiTheme="minorHAnsi" w:hAnsiTheme="minorHAnsi" w:cs="Times New Roman"/>
          <w:b/>
          <w:noProof/>
          <w:sz w:val="20"/>
          <w:szCs w:val="20"/>
          <w:u w:val="single"/>
        </w:rPr>
        <w:t xml:space="preserve"> HOUSING AUTHORITY OF THE CITY OF</w:t>
      </w:r>
      <w:r w:rsidR="00FF5CB5" w:rsidRPr="00471325">
        <w:rPr>
          <w:rFonts w:asciiTheme="minorHAnsi" w:hAnsiTheme="minorHAnsi" w:cs="Times New Roman"/>
          <w:b/>
          <w:noProof/>
          <w:sz w:val="20"/>
          <w:szCs w:val="20"/>
          <w:u w:val="single"/>
        </w:rPr>
        <w:t xml:space="preserve"> GAINESVILLE, WAS HELD ON </w:t>
      </w:r>
      <w:r w:rsidR="00D142AA">
        <w:rPr>
          <w:rFonts w:asciiTheme="minorHAnsi" w:hAnsiTheme="minorHAnsi" w:cs="Times New Roman"/>
          <w:b/>
          <w:noProof/>
          <w:sz w:val="20"/>
          <w:szCs w:val="20"/>
          <w:u w:val="single"/>
        </w:rPr>
        <w:t>DECEMBER</w:t>
      </w:r>
      <w:r w:rsidR="00A904EE" w:rsidRPr="00471325">
        <w:rPr>
          <w:rFonts w:asciiTheme="minorHAnsi" w:hAnsiTheme="minorHAnsi" w:cs="Times New Roman"/>
          <w:b/>
          <w:noProof/>
          <w:sz w:val="20"/>
          <w:szCs w:val="20"/>
          <w:u w:val="single"/>
        </w:rPr>
        <w:t xml:space="preserve"> </w:t>
      </w:r>
      <w:r w:rsidR="00D142AA">
        <w:rPr>
          <w:rFonts w:asciiTheme="minorHAnsi" w:hAnsiTheme="minorHAnsi" w:cs="Times New Roman"/>
          <w:b/>
          <w:noProof/>
          <w:sz w:val="20"/>
          <w:szCs w:val="20"/>
          <w:u w:val="single"/>
        </w:rPr>
        <w:t>18</w:t>
      </w:r>
      <w:r w:rsidR="00FF5CB5" w:rsidRPr="00471325">
        <w:rPr>
          <w:rFonts w:asciiTheme="minorHAnsi" w:hAnsiTheme="minorHAnsi" w:cs="Times New Roman"/>
          <w:b/>
          <w:noProof/>
          <w:sz w:val="20"/>
          <w:szCs w:val="20"/>
          <w:u w:val="single"/>
        </w:rPr>
        <w:t>, 202</w:t>
      </w:r>
      <w:r w:rsidR="00B05FB9" w:rsidRPr="00471325">
        <w:rPr>
          <w:rFonts w:asciiTheme="minorHAnsi" w:hAnsiTheme="minorHAnsi" w:cs="Times New Roman"/>
          <w:b/>
          <w:noProof/>
          <w:sz w:val="20"/>
          <w:szCs w:val="20"/>
          <w:u w:val="single"/>
        </w:rPr>
        <w:t>4</w:t>
      </w:r>
      <w:r w:rsidR="00FF5CB5" w:rsidRPr="00471325">
        <w:rPr>
          <w:rFonts w:asciiTheme="minorHAnsi" w:hAnsiTheme="minorHAnsi" w:cs="Times New Roman"/>
          <w:b/>
          <w:noProof/>
          <w:sz w:val="20"/>
          <w:szCs w:val="20"/>
          <w:u w:val="single"/>
        </w:rPr>
        <w:t>.</w:t>
      </w:r>
    </w:p>
    <w:p w14:paraId="52A75DCE" w14:textId="77777777" w:rsidR="00FF5CB5" w:rsidRPr="00471325" w:rsidRDefault="00FF5CB5" w:rsidP="00471325">
      <w:pPr>
        <w:spacing w:line="276" w:lineRule="auto"/>
        <w:jc w:val="both"/>
        <w:rPr>
          <w:rFonts w:asciiTheme="minorHAnsi" w:hAnsiTheme="minorHAnsi" w:cs="Times New Roman"/>
          <w:noProof/>
          <w:sz w:val="20"/>
          <w:szCs w:val="20"/>
        </w:rPr>
      </w:pPr>
    </w:p>
    <w:p w14:paraId="49DB8033" w14:textId="77777777" w:rsidR="00867BA3" w:rsidRPr="00471325" w:rsidRDefault="00867BA3" w:rsidP="00471325">
      <w:pPr>
        <w:spacing w:line="276" w:lineRule="auto"/>
        <w:jc w:val="both"/>
        <w:rPr>
          <w:rFonts w:asciiTheme="minorHAnsi" w:hAnsiTheme="minorHAnsi" w:cs="Times New Roman"/>
          <w:noProof/>
          <w:sz w:val="20"/>
          <w:szCs w:val="20"/>
        </w:rPr>
      </w:pPr>
    </w:p>
    <w:p w14:paraId="5FF11336" w14:textId="1071D4CB" w:rsidR="00FF5CB5" w:rsidRPr="00D142AA" w:rsidRDefault="00FF5CB5" w:rsidP="00471325">
      <w:pPr>
        <w:pStyle w:val="NoSpacing"/>
        <w:spacing w:line="276" w:lineRule="auto"/>
        <w:rPr>
          <w:sz w:val="20"/>
          <w:szCs w:val="20"/>
        </w:rPr>
      </w:pPr>
      <w:r w:rsidRPr="00471325">
        <w:rPr>
          <w:sz w:val="20"/>
          <w:szCs w:val="20"/>
        </w:rPr>
        <w:t xml:space="preserve">The Commissioners of the Housing Authority of the City of Gainesville, Georgia, met for </w:t>
      </w:r>
      <w:r w:rsidR="000962CC" w:rsidRPr="00471325">
        <w:rPr>
          <w:sz w:val="20"/>
          <w:szCs w:val="20"/>
        </w:rPr>
        <w:t>a</w:t>
      </w:r>
      <w:r w:rsidRPr="00471325">
        <w:rPr>
          <w:sz w:val="20"/>
          <w:szCs w:val="20"/>
        </w:rPr>
        <w:t xml:space="preserve"> </w:t>
      </w:r>
      <w:r w:rsidR="00EF5F69" w:rsidRPr="00471325">
        <w:rPr>
          <w:sz w:val="20"/>
          <w:szCs w:val="20"/>
        </w:rPr>
        <w:t>Regular</w:t>
      </w:r>
      <w:r w:rsidR="00D07EEB" w:rsidRPr="00471325">
        <w:rPr>
          <w:sz w:val="20"/>
          <w:szCs w:val="20"/>
        </w:rPr>
        <w:t xml:space="preserve"> </w:t>
      </w:r>
      <w:r w:rsidRPr="00471325">
        <w:rPr>
          <w:sz w:val="20"/>
          <w:szCs w:val="20"/>
        </w:rPr>
        <w:t xml:space="preserve">Meeting at the </w:t>
      </w:r>
      <w:r w:rsidR="000962CC" w:rsidRPr="00471325">
        <w:rPr>
          <w:sz w:val="20"/>
          <w:szCs w:val="20"/>
        </w:rPr>
        <w:t xml:space="preserve">Gainesville Housing located at </w:t>
      </w:r>
      <w:r w:rsidR="00D142AA">
        <w:rPr>
          <w:sz w:val="20"/>
          <w:szCs w:val="20"/>
        </w:rPr>
        <w:t>750 Pearl Nix Pkwy</w:t>
      </w:r>
      <w:r w:rsidRPr="00471325">
        <w:rPr>
          <w:sz w:val="20"/>
          <w:szCs w:val="20"/>
        </w:rPr>
        <w:t xml:space="preserve"> Gainesville, Georgia at </w:t>
      </w:r>
      <w:r w:rsidR="002E1F29" w:rsidRPr="00471325">
        <w:rPr>
          <w:sz w:val="20"/>
          <w:szCs w:val="20"/>
        </w:rPr>
        <w:t>7</w:t>
      </w:r>
      <w:r w:rsidR="00A64D68" w:rsidRPr="00471325">
        <w:rPr>
          <w:sz w:val="20"/>
          <w:szCs w:val="20"/>
        </w:rPr>
        <w:t>:30</w:t>
      </w:r>
      <w:r w:rsidRPr="00471325">
        <w:rPr>
          <w:sz w:val="20"/>
          <w:szCs w:val="20"/>
        </w:rPr>
        <w:t xml:space="preserve"> </w:t>
      </w:r>
      <w:r w:rsidR="00D07EEB" w:rsidRPr="00471325">
        <w:rPr>
          <w:sz w:val="20"/>
          <w:szCs w:val="20"/>
        </w:rPr>
        <w:t>a</w:t>
      </w:r>
      <w:r w:rsidRPr="00471325">
        <w:rPr>
          <w:sz w:val="20"/>
          <w:szCs w:val="20"/>
        </w:rPr>
        <w:t xml:space="preserve">.m. on </w:t>
      </w:r>
      <w:r w:rsidR="00A64D68" w:rsidRPr="00471325">
        <w:rPr>
          <w:sz w:val="20"/>
          <w:szCs w:val="20"/>
        </w:rPr>
        <w:t>Wednesday</w:t>
      </w:r>
      <w:r w:rsidR="006642A3" w:rsidRPr="00471325">
        <w:rPr>
          <w:sz w:val="20"/>
          <w:szCs w:val="20"/>
        </w:rPr>
        <w:t xml:space="preserve">, </w:t>
      </w:r>
      <w:r w:rsidR="00D142AA">
        <w:rPr>
          <w:sz w:val="20"/>
          <w:szCs w:val="20"/>
        </w:rPr>
        <w:t>December 18</w:t>
      </w:r>
      <w:r w:rsidR="006642A3" w:rsidRPr="00471325">
        <w:rPr>
          <w:sz w:val="20"/>
          <w:szCs w:val="20"/>
        </w:rPr>
        <w:t>, 202</w:t>
      </w:r>
      <w:r w:rsidR="00B05FB9" w:rsidRPr="00471325">
        <w:rPr>
          <w:sz w:val="20"/>
          <w:szCs w:val="20"/>
        </w:rPr>
        <w:t>4</w:t>
      </w:r>
      <w:r w:rsidRPr="00471325">
        <w:rPr>
          <w:sz w:val="20"/>
          <w:szCs w:val="20"/>
        </w:rPr>
        <w:t>.</w:t>
      </w:r>
    </w:p>
    <w:p w14:paraId="3E7AFA19" w14:textId="3679A18A" w:rsidR="00FF5CB5"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 xml:space="preserve">The meeting was called to order by </w:t>
      </w:r>
      <w:r w:rsidR="00D07EEB" w:rsidRPr="00471325">
        <w:rPr>
          <w:rFonts w:asciiTheme="minorHAnsi" w:hAnsiTheme="minorHAnsi" w:cs="Times New Roman"/>
          <w:sz w:val="20"/>
          <w:szCs w:val="20"/>
        </w:rPr>
        <w:t>Daryl Smallwood</w:t>
      </w:r>
      <w:r w:rsidRPr="00471325">
        <w:rPr>
          <w:rFonts w:asciiTheme="minorHAnsi" w:hAnsiTheme="minorHAnsi" w:cs="Times New Roman"/>
          <w:sz w:val="20"/>
          <w:szCs w:val="20"/>
        </w:rPr>
        <w:t>. Those present and absent were recorded as follows:</w:t>
      </w:r>
    </w:p>
    <w:p w14:paraId="1C491695" w14:textId="77777777" w:rsidR="00261E72" w:rsidRPr="00471325" w:rsidRDefault="00261E72" w:rsidP="00471325">
      <w:pPr>
        <w:spacing w:line="276" w:lineRule="auto"/>
        <w:rPr>
          <w:rFonts w:asciiTheme="minorHAnsi" w:hAnsiTheme="minorHAnsi" w:cs="Times New Roman"/>
          <w:b/>
          <w:sz w:val="20"/>
          <w:szCs w:val="20"/>
          <w:u w:val="single"/>
        </w:rPr>
      </w:pPr>
    </w:p>
    <w:p w14:paraId="3DB97BD5" w14:textId="1C39E8E6" w:rsidR="006642A3"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b/>
          <w:sz w:val="20"/>
          <w:szCs w:val="20"/>
          <w:u w:val="single"/>
        </w:rPr>
        <w:t>Present:</w:t>
      </w:r>
      <w:r w:rsidRPr="00471325">
        <w:rPr>
          <w:rFonts w:asciiTheme="minorHAnsi" w:hAnsiTheme="minorHAnsi" w:cs="Times New Roman"/>
          <w:sz w:val="20"/>
          <w:szCs w:val="20"/>
        </w:rPr>
        <w:t xml:space="preserve">   Darryl Smallwood</w:t>
      </w:r>
      <w:r w:rsidRPr="00471325">
        <w:rPr>
          <w:rFonts w:asciiTheme="minorHAnsi" w:hAnsiTheme="minorHAnsi" w:cs="Times New Roman"/>
          <w:sz w:val="20"/>
          <w:szCs w:val="20"/>
        </w:rPr>
        <w:tab/>
      </w:r>
      <w:r w:rsidR="00877FE6" w:rsidRPr="00471325">
        <w:rPr>
          <w:rFonts w:asciiTheme="minorHAnsi" w:hAnsiTheme="minorHAnsi" w:cs="Times New Roman"/>
          <w:sz w:val="20"/>
          <w:szCs w:val="20"/>
        </w:rPr>
        <w:tab/>
      </w:r>
      <w:r w:rsidRPr="00471325">
        <w:rPr>
          <w:rFonts w:asciiTheme="minorHAnsi" w:hAnsiTheme="minorHAnsi" w:cs="Times New Roman"/>
          <w:b/>
          <w:sz w:val="20"/>
          <w:szCs w:val="20"/>
          <w:u w:val="single"/>
        </w:rPr>
        <w:t>Staff:</w:t>
      </w:r>
      <w:r w:rsidRPr="00471325">
        <w:rPr>
          <w:rFonts w:asciiTheme="minorHAnsi" w:hAnsiTheme="minorHAnsi" w:cs="Times New Roman"/>
          <w:sz w:val="20"/>
          <w:szCs w:val="20"/>
        </w:rPr>
        <w:t xml:space="preserve"> Beth Brown</w:t>
      </w:r>
    </w:p>
    <w:p w14:paraId="18DEFB12" w14:textId="74A88576" w:rsidR="00FF6AD7" w:rsidRPr="00471325" w:rsidRDefault="00471325" w:rsidP="00471325">
      <w:pPr>
        <w:spacing w:line="276" w:lineRule="auto"/>
        <w:rPr>
          <w:rFonts w:asciiTheme="minorHAnsi" w:hAnsiTheme="minorHAnsi" w:cs="Times New Roman"/>
          <w:sz w:val="20"/>
          <w:szCs w:val="20"/>
        </w:rPr>
      </w:pPr>
      <w:r>
        <w:rPr>
          <w:rFonts w:asciiTheme="minorHAnsi" w:hAnsiTheme="minorHAnsi" w:cs="Times New Roman"/>
          <w:sz w:val="20"/>
          <w:szCs w:val="20"/>
        </w:rPr>
        <w:t xml:space="preserve">                     </w:t>
      </w:r>
      <w:r w:rsidR="00C6311B" w:rsidRPr="00471325">
        <w:rPr>
          <w:rFonts w:asciiTheme="minorHAnsi" w:hAnsiTheme="minorHAnsi" w:cs="Times New Roman"/>
          <w:sz w:val="20"/>
          <w:szCs w:val="20"/>
        </w:rPr>
        <w:t>Joy Griffin</w:t>
      </w:r>
      <w:r w:rsidR="00FF5CB5" w:rsidRPr="00471325">
        <w:rPr>
          <w:rFonts w:asciiTheme="minorHAnsi" w:hAnsiTheme="minorHAnsi" w:cs="Times New Roman"/>
          <w:sz w:val="20"/>
          <w:szCs w:val="20"/>
        </w:rPr>
        <w:tab/>
      </w:r>
      <w:r w:rsidR="00FF5CB5" w:rsidRPr="00471325">
        <w:rPr>
          <w:rFonts w:asciiTheme="minorHAnsi" w:hAnsiTheme="minorHAnsi" w:cs="Times New Roman"/>
          <w:sz w:val="20"/>
          <w:szCs w:val="20"/>
        </w:rPr>
        <w:tab/>
      </w:r>
      <w:r w:rsidR="005862C9" w:rsidRPr="00471325">
        <w:rPr>
          <w:rFonts w:asciiTheme="minorHAnsi" w:hAnsiTheme="minorHAnsi" w:cs="Times New Roman"/>
          <w:sz w:val="20"/>
          <w:szCs w:val="20"/>
        </w:rPr>
        <w:t xml:space="preserve">             </w:t>
      </w:r>
      <w:r>
        <w:rPr>
          <w:rFonts w:asciiTheme="minorHAnsi" w:hAnsiTheme="minorHAnsi" w:cs="Times New Roman"/>
          <w:sz w:val="20"/>
          <w:szCs w:val="20"/>
        </w:rPr>
        <w:tab/>
        <w:t xml:space="preserve">            </w:t>
      </w:r>
      <w:r w:rsidR="005862C9" w:rsidRPr="00471325">
        <w:rPr>
          <w:rFonts w:asciiTheme="minorHAnsi" w:hAnsiTheme="minorHAnsi" w:cs="Times New Roman"/>
          <w:sz w:val="20"/>
          <w:szCs w:val="20"/>
        </w:rPr>
        <w:t>Shanna Kennedy</w:t>
      </w:r>
      <w:r w:rsidR="00CB609A" w:rsidRPr="00471325">
        <w:rPr>
          <w:rFonts w:asciiTheme="minorHAnsi" w:hAnsiTheme="minorHAnsi" w:cs="Times New Roman"/>
          <w:sz w:val="20"/>
          <w:szCs w:val="20"/>
        </w:rPr>
        <w:tab/>
        <w:t xml:space="preserve">    </w:t>
      </w:r>
      <w:r w:rsidR="006642A3" w:rsidRPr="00471325">
        <w:rPr>
          <w:rFonts w:asciiTheme="minorHAnsi" w:hAnsiTheme="minorHAnsi" w:cs="Times New Roman"/>
          <w:sz w:val="20"/>
          <w:szCs w:val="20"/>
        </w:rPr>
        <w:t xml:space="preserve">  </w:t>
      </w:r>
      <w:r w:rsidR="00EF5F69" w:rsidRPr="00471325">
        <w:rPr>
          <w:rFonts w:asciiTheme="minorHAnsi" w:hAnsiTheme="minorHAnsi" w:cs="Times New Roman"/>
          <w:sz w:val="20"/>
          <w:szCs w:val="20"/>
        </w:rPr>
        <w:t xml:space="preserve">        </w:t>
      </w:r>
    </w:p>
    <w:p w14:paraId="7B5F8350" w14:textId="0014EBC5" w:rsidR="00C6311B" w:rsidRPr="00471325" w:rsidRDefault="00471325" w:rsidP="00471325">
      <w:pPr>
        <w:spacing w:line="276" w:lineRule="auto"/>
        <w:rPr>
          <w:rFonts w:asciiTheme="minorHAnsi" w:hAnsiTheme="minorHAnsi" w:cs="Times New Roman"/>
          <w:sz w:val="20"/>
          <w:szCs w:val="20"/>
        </w:rPr>
      </w:pPr>
      <w:r>
        <w:rPr>
          <w:rFonts w:asciiTheme="minorHAnsi" w:hAnsiTheme="minorHAnsi" w:cs="Times New Roman"/>
          <w:sz w:val="20"/>
          <w:szCs w:val="20"/>
        </w:rPr>
        <w:t xml:space="preserve">                     </w:t>
      </w:r>
      <w:r w:rsidR="00FF6AD7" w:rsidRPr="00471325">
        <w:rPr>
          <w:rFonts w:asciiTheme="minorHAnsi" w:hAnsiTheme="minorHAnsi" w:cs="Times New Roman"/>
          <w:sz w:val="20"/>
          <w:szCs w:val="20"/>
        </w:rPr>
        <w:t>Faron Thompson</w:t>
      </w:r>
      <w:r w:rsidR="006642A3" w:rsidRPr="00471325">
        <w:rPr>
          <w:rFonts w:asciiTheme="minorHAnsi" w:hAnsiTheme="minorHAnsi" w:cs="Times New Roman"/>
          <w:sz w:val="20"/>
          <w:szCs w:val="20"/>
        </w:rPr>
        <w:tab/>
      </w:r>
      <w:r w:rsidR="00FF6AD7" w:rsidRPr="00471325">
        <w:rPr>
          <w:rFonts w:asciiTheme="minorHAnsi" w:hAnsiTheme="minorHAnsi" w:cs="Times New Roman"/>
          <w:sz w:val="20"/>
          <w:szCs w:val="20"/>
        </w:rPr>
        <w:tab/>
      </w:r>
      <w:r w:rsidR="005862C9" w:rsidRPr="00471325">
        <w:rPr>
          <w:rFonts w:asciiTheme="minorHAnsi" w:hAnsiTheme="minorHAnsi" w:cs="Times New Roman"/>
          <w:sz w:val="20"/>
          <w:szCs w:val="20"/>
        </w:rPr>
        <w:t xml:space="preserve">            Patrick Scarlett</w:t>
      </w:r>
    </w:p>
    <w:p w14:paraId="080DF3D7" w14:textId="65B89D3E" w:rsidR="00DE2F4E" w:rsidRPr="00471325" w:rsidRDefault="00471325" w:rsidP="00471325">
      <w:pPr>
        <w:spacing w:line="276" w:lineRule="auto"/>
        <w:rPr>
          <w:rFonts w:asciiTheme="minorHAnsi" w:hAnsiTheme="minorHAnsi" w:cs="Times New Roman"/>
          <w:sz w:val="20"/>
          <w:szCs w:val="20"/>
        </w:rPr>
      </w:pPr>
      <w:r>
        <w:rPr>
          <w:rFonts w:asciiTheme="minorHAnsi" w:hAnsiTheme="minorHAnsi" w:cs="Times New Roman"/>
          <w:sz w:val="20"/>
          <w:szCs w:val="20"/>
        </w:rPr>
        <w:t xml:space="preserve">                     </w:t>
      </w:r>
      <w:r w:rsidR="005862C9" w:rsidRPr="00471325">
        <w:rPr>
          <w:rFonts w:asciiTheme="minorHAnsi" w:hAnsiTheme="minorHAnsi" w:cs="Times New Roman"/>
          <w:sz w:val="20"/>
          <w:szCs w:val="20"/>
        </w:rPr>
        <w:t>Michael Thurmond</w:t>
      </w:r>
      <w:r w:rsidR="00FF6AD7" w:rsidRPr="00471325">
        <w:rPr>
          <w:rFonts w:asciiTheme="minorHAnsi" w:hAnsiTheme="minorHAnsi" w:cs="Times New Roman"/>
          <w:sz w:val="20"/>
          <w:szCs w:val="20"/>
        </w:rPr>
        <w:tab/>
      </w:r>
      <w:r w:rsidR="00FF6AD7" w:rsidRPr="00471325">
        <w:rPr>
          <w:rFonts w:asciiTheme="minorHAnsi" w:hAnsiTheme="minorHAnsi" w:cs="Times New Roman"/>
          <w:sz w:val="20"/>
          <w:szCs w:val="20"/>
        </w:rPr>
        <w:tab/>
      </w:r>
      <w:r>
        <w:rPr>
          <w:rFonts w:asciiTheme="minorHAnsi" w:hAnsiTheme="minorHAnsi" w:cs="Times New Roman"/>
          <w:sz w:val="20"/>
          <w:szCs w:val="20"/>
        </w:rPr>
        <w:t xml:space="preserve">             </w:t>
      </w:r>
      <w:r w:rsidR="00FF6AD7" w:rsidRPr="00471325">
        <w:rPr>
          <w:rFonts w:asciiTheme="minorHAnsi" w:hAnsiTheme="minorHAnsi" w:cs="Times New Roman"/>
          <w:sz w:val="20"/>
          <w:szCs w:val="20"/>
        </w:rPr>
        <w:t>Jane Smith</w:t>
      </w:r>
    </w:p>
    <w:p w14:paraId="44EEFD99" w14:textId="77777777" w:rsidR="00516C50" w:rsidRDefault="00C6311B"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ab/>
      </w:r>
      <w:r w:rsidR="00D63475" w:rsidRPr="00471325">
        <w:rPr>
          <w:rFonts w:asciiTheme="minorHAnsi" w:hAnsiTheme="minorHAnsi" w:cs="Times New Roman"/>
          <w:sz w:val="20"/>
          <w:szCs w:val="20"/>
        </w:rPr>
        <w:t xml:space="preserve">     </w:t>
      </w:r>
      <w:r w:rsidR="005862C9" w:rsidRPr="00471325">
        <w:rPr>
          <w:rFonts w:asciiTheme="minorHAnsi" w:hAnsiTheme="minorHAnsi" w:cs="Times New Roman"/>
          <w:sz w:val="20"/>
          <w:szCs w:val="20"/>
        </w:rPr>
        <w:t>Abigail Guzman</w:t>
      </w:r>
      <w:r w:rsidR="00DE2F4E">
        <w:rPr>
          <w:rFonts w:asciiTheme="minorHAnsi" w:hAnsiTheme="minorHAnsi" w:cs="Times New Roman"/>
          <w:sz w:val="20"/>
          <w:szCs w:val="20"/>
        </w:rPr>
        <w:tab/>
      </w:r>
      <w:r w:rsidR="00DE2F4E">
        <w:rPr>
          <w:rFonts w:asciiTheme="minorHAnsi" w:hAnsiTheme="minorHAnsi" w:cs="Times New Roman"/>
          <w:sz w:val="20"/>
          <w:szCs w:val="20"/>
        </w:rPr>
        <w:tab/>
        <w:t xml:space="preserve">             Deji </w:t>
      </w:r>
      <w:proofErr w:type="spellStart"/>
      <w:r w:rsidR="00DE2F4E">
        <w:rPr>
          <w:rFonts w:asciiTheme="minorHAnsi" w:hAnsiTheme="minorHAnsi" w:cs="Times New Roman"/>
          <w:sz w:val="20"/>
          <w:szCs w:val="20"/>
        </w:rPr>
        <w:t>Akintonde</w:t>
      </w:r>
      <w:proofErr w:type="spellEnd"/>
    </w:p>
    <w:p w14:paraId="6C520357" w14:textId="3C04E383" w:rsidR="00A0716F" w:rsidRPr="00471325" w:rsidRDefault="00516C50" w:rsidP="00471325">
      <w:pPr>
        <w:spacing w:line="276" w:lineRule="auto"/>
        <w:rPr>
          <w:rFonts w:asciiTheme="minorHAnsi" w:hAnsiTheme="minorHAnsi" w:cs="Times New Roman"/>
          <w:sz w:val="20"/>
          <w:szCs w:val="20"/>
        </w:rPr>
      </w:pP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 xml:space="preserve">             Tiana Ford</w:t>
      </w:r>
      <w:r w:rsidR="00DE2F4E">
        <w:rPr>
          <w:rFonts w:asciiTheme="minorHAnsi" w:hAnsiTheme="minorHAnsi" w:cs="Times New Roman"/>
          <w:sz w:val="20"/>
          <w:szCs w:val="20"/>
        </w:rPr>
        <w:tab/>
      </w:r>
      <w:r w:rsidR="00EB1136" w:rsidRPr="00471325">
        <w:rPr>
          <w:rFonts w:asciiTheme="minorHAnsi" w:hAnsiTheme="minorHAnsi" w:cs="Times New Roman"/>
          <w:sz w:val="20"/>
          <w:szCs w:val="20"/>
        </w:rPr>
        <w:tab/>
      </w:r>
      <w:r w:rsidR="00D63475" w:rsidRPr="00471325">
        <w:rPr>
          <w:rFonts w:asciiTheme="minorHAnsi" w:hAnsiTheme="minorHAnsi" w:cs="Times New Roman"/>
          <w:sz w:val="20"/>
          <w:szCs w:val="20"/>
        </w:rPr>
        <w:tab/>
      </w:r>
      <w:r w:rsidR="009240F2" w:rsidRPr="00471325">
        <w:rPr>
          <w:rFonts w:asciiTheme="minorHAnsi" w:hAnsiTheme="minorHAnsi" w:cs="Times New Roman"/>
          <w:sz w:val="20"/>
          <w:szCs w:val="20"/>
        </w:rPr>
        <w:tab/>
      </w:r>
      <w:r w:rsidR="009240F2" w:rsidRPr="00471325">
        <w:rPr>
          <w:rFonts w:asciiTheme="minorHAnsi" w:hAnsiTheme="minorHAnsi" w:cs="Times New Roman"/>
          <w:sz w:val="20"/>
          <w:szCs w:val="20"/>
        </w:rPr>
        <w:tab/>
      </w:r>
    </w:p>
    <w:p w14:paraId="548A9A34" w14:textId="21FFA0F3" w:rsidR="004D3E3D" w:rsidRPr="00471325" w:rsidRDefault="00FF02E4" w:rsidP="00471325">
      <w:pPr>
        <w:spacing w:line="276" w:lineRule="auto"/>
        <w:ind w:firstLine="720"/>
        <w:rPr>
          <w:rFonts w:asciiTheme="minorHAnsi" w:hAnsiTheme="minorHAnsi" w:cs="Times New Roman"/>
          <w:sz w:val="20"/>
          <w:szCs w:val="20"/>
        </w:rPr>
      </w:pPr>
      <w:r w:rsidRPr="00471325">
        <w:rPr>
          <w:rFonts w:asciiTheme="minorHAnsi" w:hAnsiTheme="minorHAnsi" w:cs="Times New Roman"/>
          <w:sz w:val="20"/>
          <w:szCs w:val="20"/>
        </w:rPr>
        <w:t xml:space="preserve">       </w:t>
      </w:r>
      <w:r w:rsidR="004D3E3D" w:rsidRPr="00471325">
        <w:rPr>
          <w:rFonts w:asciiTheme="minorHAnsi" w:hAnsiTheme="minorHAnsi" w:cs="Times New Roman"/>
          <w:sz w:val="20"/>
          <w:szCs w:val="20"/>
        </w:rPr>
        <w:tab/>
      </w:r>
      <w:r w:rsidR="004D3E3D" w:rsidRPr="00471325">
        <w:rPr>
          <w:rFonts w:asciiTheme="minorHAnsi" w:hAnsiTheme="minorHAnsi" w:cs="Times New Roman"/>
          <w:sz w:val="20"/>
          <w:szCs w:val="20"/>
        </w:rPr>
        <w:tab/>
      </w:r>
      <w:r w:rsidR="004D3E3D" w:rsidRPr="00471325">
        <w:rPr>
          <w:rFonts w:asciiTheme="minorHAnsi" w:hAnsiTheme="minorHAnsi" w:cs="Times New Roman"/>
          <w:sz w:val="20"/>
          <w:szCs w:val="20"/>
        </w:rPr>
        <w:tab/>
      </w:r>
      <w:r w:rsidR="004D3E3D" w:rsidRPr="00471325">
        <w:rPr>
          <w:rFonts w:asciiTheme="minorHAnsi" w:hAnsiTheme="minorHAnsi" w:cs="Times New Roman"/>
          <w:sz w:val="20"/>
          <w:szCs w:val="20"/>
        </w:rPr>
        <w:tab/>
      </w:r>
    </w:p>
    <w:p w14:paraId="2CB65E01" w14:textId="4CC244B7" w:rsidR="00D63475" w:rsidRPr="00471325" w:rsidRDefault="002C5A01" w:rsidP="00471325">
      <w:pPr>
        <w:spacing w:line="276" w:lineRule="auto"/>
        <w:rPr>
          <w:rFonts w:asciiTheme="minorHAnsi" w:hAnsiTheme="minorHAnsi" w:cs="Times New Roman"/>
          <w:sz w:val="20"/>
          <w:szCs w:val="20"/>
        </w:rPr>
      </w:pPr>
      <w:r w:rsidRPr="00471325">
        <w:rPr>
          <w:rFonts w:asciiTheme="minorHAnsi" w:hAnsiTheme="minorHAnsi" w:cs="Times New Roman"/>
          <w:b/>
          <w:bCs/>
          <w:sz w:val="20"/>
          <w:szCs w:val="20"/>
          <w:u w:val="single"/>
        </w:rPr>
        <w:t>Absent:</w:t>
      </w:r>
      <w:r w:rsidRPr="00471325">
        <w:rPr>
          <w:rFonts w:asciiTheme="minorHAnsi" w:hAnsiTheme="minorHAnsi" w:cs="Times New Roman"/>
          <w:sz w:val="20"/>
          <w:szCs w:val="20"/>
        </w:rPr>
        <w:t xml:space="preserve">     </w:t>
      </w:r>
      <w:r w:rsidR="005D1124" w:rsidRPr="00471325">
        <w:rPr>
          <w:rFonts w:asciiTheme="minorHAnsi" w:hAnsiTheme="minorHAnsi" w:cs="Times New Roman"/>
          <w:sz w:val="20"/>
          <w:szCs w:val="20"/>
        </w:rPr>
        <w:t>Kimberly Harper</w:t>
      </w:r>
      <w:r w:rsidR="0050767C" w:rsidRPr="00471325">
        <w:rPr>
          <w:rFonts w:asciiTheme="minorHAnsi" w:hAnsiTheme="minorHAnsi" w:cs="Times New Roman"/>
          <w:sz w:val="20"/>
          <w:szCs w:val="20"/>
        </w:rPr>
        <w:t xml:space="preserve"> </w:t>
      </w:r>
      <w:r w:rsidR="00EF5F69" w:rsidRPr="00471325">
        <w:rPr>
          <w:rFonts w:asciiTheme="minorHAnsi" w:hAnsiTheme="minorHAnsi" w:cs="Times New Roman"/>
          <w:sz w:val="20"/>
          <w:szCs w:val="20"/>
        </w:rPr>
        <w:tab/>
      </w:r>
      <w:r w:rsidR="00EF5F69" w:rsidRPr="00471325">
        <w:rPr>
          <w:rFonts w:asciiTheme="minorHAnsi" w:hAnsiTheme="minorHAnsi" w:cs="Times New Roman"/>
          <w:sz w:val="20"/>
          <w:szCs w:val="20"/>
        </w:rPr>
        <w:tab/>
      </w:r>
    </w:p>
    <w:p w14:paraId="3BB71DD5" w14:textId="31C19BD3" w:rsidR="00D63475" w:rsidRPr="00471325" w:rsidRDefault="005862C9"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t xml:space="preserve">  </w:t>
      </w:r>
      <w:r w:rsidR="00FF6AD7" w:rsidRPr="00471325">
        <w:rPr>
          <w:rFonts w:asciiTheme="minorHAnsi" w:hAnsiTheme="minorHAnsi" w:cs="Times New Roman"/>
          <w:sz w:val="20"/>
          <w:szCs w:val="20"/>
        </w:rPr>
        <w:tab/>
        <w:t xml:space="preserve">       </w:t>
      </w:r>
    </w:p>
    <w:p w14:paraId="6D071765" w14:textId="77777777" w:rsidR="00EC5539" w:rsidRPr="00471325" w:rsidRDefault="00EC5539" w:rsidP="00471325">
      <w:pPr>
        <w:spacing w:line="276" w:lineRule="auto"/>
        <w:rPr>
          <w:rFonts w:asciiTheme="minorHAnsi" w:hAnsiTheme="minorHAnsi" w:cs="Times New Roman"/>
          <w:sz w:val="20"/>
          <w:szCs w:val="20"/>
        </w:rPr>
      </w:pPr>
    </w:p>
    <w:p w14:paraId="08A5207E" w14:textId="53F5C8E8" w:rsidR="00FF5CB5" w:rsidRPr="00471325" w:rsidRDefault="00BD5BC4" w:rsidP="00471325">
      <w:pPr>
        <w:spacing w:line="276" w:lineRule="auto"/>
        <w:rPr>
          <w:rFonts w:asciiTheme="minorHAnsi" w:hAnsiTheme="minorHAnsi" w:cs="Times New Roman"/>
          <w:bCs/>
          <w:sz w:val="20"/>
          <w:szCs w:val="20"/>
        </w:rPr>
      </w:pPr>
      <w:r w:rsidRPr="00471325">
        <w:rPr>
          <w:rFonts w:asciiTheme="minorHAnsi" w:hAnsiTheme="minorHAnsi" w:cs="Times New Roman"/>
          <w:bCs/>
          <w:sz w:val="20"/>
          <w:szCs w:val="20"/>
        </w:rPr>
        <w:t>T</w:t>
      </w:r>
      <w:r w:rsidR="00FF5CB5" w:rsidRPr="00471325">
        <w:rPr>
          <w:rFonts w:asciiTheme="minorHAnsi" w:hAnsiTheme="minorHAnsi" w:cs="Times New Roman"/>
          <w:bCs/>
          <w:sz w:val="20"/>
          <w:szCs w:val="20"/>
        </w:rPr>
        <w:t xml:space="preserve">here being a quorum present, </w:t>
      </w:r>
      <w:r w:rsidR="00877FE6" w:rsidRPr="00471325">
        <w:rPr>
          <w:rFonts w:asciiTheme="minorHAnsi" w:hAnsiTheme="minorHAnsi" w:cs="Times New Roman"/>
          <w:bCs/>
          <w:sz w:val="20"/>
          <w:szCs w:val="20"/>
        </w:rPr>
        <w:t>Daryl Smallwood</w:t>
      </w:r>
      <w:r w:rsidR="00FF5CB5" w:rsidRPr="00471325">
        <w:rPr>
          <w:rFonts w:asciiTheme="minorHAnsi" w:hAnsiTheme="minorHAnsi" w:cs="Times New Roman"/>
          <w:bCs/>
          <w:sz w:val="20"/>
          <w:szCs w:val="20"/>
        </w:rPr>
        <w:t xml:space="preserve"> called the meeting to order at </w:t>
      </w:r>
      <w:r w:rsidR="002E1F29" w:rsidRPr="00471325">
        <w:rPr>
          <w:rFonts w:asciiTheme="minorHAnsi" w:hAnsiTheme="minorHAnsi" w:cs="Times New Roman"/>
          <w:bCs/>
          <w:sz w:val="20"/>
          <w:szCs w:val="20"/>
        </w:rPr>
        <w:t>7</w:t>
      </w:r>
      <w:r w:rsidR="006642A3" w:rsidRPr="00471325">
        <w:rPr>
          <w:rFonts w:asciiTheme="minorHAnsi" w:hAnsiTheme="minorHAnsi" w:cs="Times New Roman"/>
          <w:bCs/>
          <w:sz w:val="20"/>
          <w:szCs w:val="20"/>
        </w:rPr>
        <w:t>:</w:t>
      </w:r>
      <w:r w:rsidR="002E1F29" w:rsidRPr="00471325">
        <w:rPr>
          <w:rFonts w:asciiTheme="minorHAnsi" w:hAnsiTheme="minorHAnsi" w:cs="Times New Roman"/>
          <w:bCs/>
          <w:sz w:val="20"/>
          <w:szCs w:val="20"/>
        </w:rPr>
        <w:t>3</w:t>
      </w:r>
      <w:r w:rsidR="006642A3" w:rsidRPr="00471325">
        <w:rPr>
          <w:rFonts w:asciiTheme="minorHAnsi" w:hAnsiTheme="minorHAnsi" w:cs="Times New Roman"/>
          <w:bCs/>
          <w:sz w:val="20"/>
          <w:szCs w:val="20"/>
        </w:rPr>
        <w:t>0</w:t>
      </w:r>
      <w:r w:rsidR="00FF5CB5" w:rsidRPr="00471325">
        <w:rPr>
          <w:rFonts w:asciiTheme="minorHAnsi" w:hAnsiTheme="minorHAnsi" w:cs="Times New Roman"/>
          <w:bCs/>
          <w:sz w:val="20"/>
          <w:szCs w:val="20"/>
        </w:rPr>
        <w:t xml:space="preserve"> </w:t>
      </w:r>
      <w:r w:rsidR="00877FE6" w:rsidRPr="00471325">
        <w:rPr>
          <w:rFonts w:asciiTheme="minorHAnsi" w:hAnsiTheme="minorHAnsi" w:cs="Times New Roman"/>
          <w:bCs/>
          <w:sz w:val="20"/>
          <w:szCs w:val="20"/>
        </w:rPr>
        <w:t>a</w:t>
      </w:r>
      <w:r w:rsidR="00FF5CB5" w:rsidRPr="00471325">
        <w:rPr>
          <w:rFonts w:asciiTheme="minorHAnsi" w:hAnsiTheme="minorHAnsi" w:cs="Times New Roman"/>
          <w:bCs/>
          <w:sz w:val="20"/>
          <w:szCs w:val="20"/>
        </w:rPr>
        <w:t xml:space="preserve">.m. </w:t>
      </w:r>
    </w:p>
    <w:p w14:paraId="5E1A10D3" w14:textId="77777777" w:rsidR="00EF5F69" w:rsidRPr="00471325" w:rsidRDefault="00EF5F69" w:rsidP="00471325">
      <w:pPr>
        <w:spacing w:line="276" w:lineRule="auto"/>
        <w:rPr>
          <w:rFonts w:asciiTheme="minorHAnsi" w:hAnsiTheme="minorHAnsi" w:cs="Times New Roman"/>
          <w:bCs/>
          <w:sz w:val="20"/>
          <w:szCs w:val="20"/>
        </w:rPr>
      </w:pPr>
    </w:p>
    <w:p w14:paraId="3B04669E" w14:textId="7E7E1BDF" w:rsidR="00FF5CB5" w:rsidRPr="00471325" w:rsidRDefault="00FF5CB5" w:rsidP="00471325">
      <w:pPr>
        <w:spacing w:line="276" w:lineRule="auto"/>
        <w:rPr>
          <w:rFonts w:asciiTheme="minorHAnsi" w:hAnsiTheme="minorHAnsi" w:cs="Times New Roman"/>
          <w:b/>
          <w:sz w:val="20"/>
          <w:szCs w:val="20"/>
          <w:u w:val="single"/>
        </w:rPr>
      </w:pPr>
      <w:r w:rsidRPr="00471325">
        <w:rPr>
          <w:rFonts w:asciiTheme="minorHAnsi" w:hAnsiTheme="minorHAnsi" w:cs="Times New Roman"/>
          <w:b/>
          <w:sz w:val="20"/>
          <w:szCs w:val="20"/>
          <w:u w:val="single"/>
        </w:rPr>
        <w:t>MINUTES</w:t>
      </w:r>
    </w:p>
    <w:p w14:paraId="1135CD35" w14:textId="60F06492" w:rsidR="00FF5CB5" w:rsidRPr="00471325" w:rsidRDefault="00FF5CB5" w:rsidP="00471325">
      <w:pPr>
        <w:pStyle w:val="NoSpacing"/>
        <w:spacing w:line="276" w:lineRule="auto"/>
        <w:rPr>
          <w:sz w:val="20"/>
          <w:szCs w:val="20"/>
        </w:rPr>
      </w:pPr>
      <w:r w:rsidRPr="00471325">
        <w:rPr>
          <w:sz w:val="20"/>
          <w:szCs w:val="20"/>
        </w:rPr>
        <w:t xml:space="preserve">Minutes from the last meeting </w:t>
      </w:r>
      <w:r w:rsidR="008D6AA8" w:rsidRPr="00471325">
        <w:rPr>
          <w:sz w:val="20"/>
          <w:szCs w:val="20"/>
        </w:rPr>
        <w:t xml:space="preserve">of </w:t>
      </w:r>
      <w:r w:rsidR="00516C50">
        <w:rPr>
          <w:sz w:val="20"/>
          <w:szCs w:val="20"/>
        </w:rPr>
        <w:t>October 9</w:t>
      </w:r>
      <w:r w:rsidRPr="00471325">
        <w:rPr>
          <w:sz w:val="20"/>
          <w:szCs w:val="20"/>
        </w:rPr>
        <w:t>, 202</w:t>
      </w:r>
      <w:r w:rsidR="00EF5F69" w:rsidRPr="00471325">
        <w:rPr>
          <w:sz w:val="20"/>
          <w:szCs w:val="20"/>
        </w:rPr>
        <w:t>4</w:t>
      </w:r>
      <w:r w:rsidRPr="00471325">
        <w:rPr>
          <w:sz w:val="20"/>
          <w:szCs w:val="20"/>
        </w:rPr>
        <w:t xml:space="preserve"> were presented for approval.  On </w:t>
      </w:r>
      <w:r w:rsidR="00A64D68" w:rsidRPr="00471325">
        <w:rPr>
          <w:sz w:val="20"/>
          <w:szCs w:val="20"/>
        </w:rPr>
        <w:t>m</w:t>
      </w:r>
      <w:r w:rsidRPr="00471325">
        <w:rPr>
          <w:sz w:val="20"/>
          <w:szCs w:val="20"/>
        </w:rPr>
        <w:t>otion made by</w:t>
      </w:r>
      <w:r w:rsidR="00516C50" w:rsidRPr="00516C50">
        <w:rPr>
          <w:sz w:val="20"/>
          <w:szCs w:val="20"/>
        </w:rPr>
        <w:t xml:space="preserve"> </w:t>
      </w:r>
      <w:r w:rsidR="00516C50" w:rsidRPr="00471325">
        <w:rPr>
          <w:sz w:val="20"/>
          <w:szCs w:val="20"/>
        </w:rPr>
        <w:t>F. Thompson</w:t>
      </w:r>
      <w:r w:rsidR="005862C9" w:rsidRPr="00471325">
        <w:rPr>
          <w:sz w:val="20"/>
          <w:szCs w:val="20"/>
        </w:rPr>
        <w:t xml:space="preserve"> </w:t>
      </w:r>
      <w:r w:rsidRPr="00471325">
        <w:rPr>
          <w:sz w:val="20"/>
          <w:szCs w:val="20"/>
        </w:rPr>
        <w:t>and seconded by</w:t>
      </w:r>
      <w:r w:rsidR="00516C50">
        <w:rPr>
          <w:sz w:val="20"/>
          <w:szCs w:val="20"/>
        </w:rPr>
        <w:t xml:space="preserve"> </w:t>
      </w:r>
      <w:r w:rsidR="00516C50" w:rsidRPr="00471325">
        <w:rPr>
          <w:sz w:val="20"/>
          <w:szCs w:val="20"/>
        </w:rPr>
        <w:t>M. Thurmond</w:t>
      </w:r>
      <w:r w:rsidRPr="00471325">
        <w:rPr>
          <w:sz w:val="20"/>
          <w:szCs w:val="20"/>
        </w:rPr>
        <w:t xml:space="preserve">, the minutes were approved. </w:t>
      </w:r>
    </w:p>
    <w:p w14:paraId="580E33AF" w14:textId="77777777" w:rsidR="00FF5CB5" w:rsidRPr="00471325" w:rsidRDefault="00FF5CB5" w:rsidP="00471325">
      <w:pPr>
        <w:pStyle w:val="NoSpacing"/>
        <w:spacing w:line="276" w:lineRule="auto"/>
        <w:rPr>
          <w:sz w:val="20"/>
          <w:szCs w:val="20"/>
        </w:rPr>
      </w:pPr>
    </w:p>
    <w:p w14:paraId="33E19AB7" w14:textId="70022841" w:rsidR="00FF5CB5" w:rsidRPr="00471325" w:rsidRDefault="00FF5CB5" w:rsidP="00471325">
      <w:pPr>
        <w:pStyle w:val="NoSpacing"/>
        <w:spacing w:line="276" w:lineRule="auto"/>
        <w:rPr>
          <w:sz w:val="20"/>
          <w:szCs w:val="20"/>
        </w:rPr>
      </w:pPr>
      <w:r w:rsidRPr="00471325">
        <w:rPr>
          <w:sz w:val="20"/>
          <w:szCs w:val="20"/>
        </w:rPr>
        <w:t>Ayes:  D. Smallwood,</w:t>
      </w:r>
      <w:r w:rsidR="004D3E3D" w:rsidRPr="00471325">
        <w:rPr>
          <w:sz w:val="20"/>
          <w:szCs w:val="20"/>
        </w:rPr>
        <w:t xml:space="preserve"> </w:t>
      </w:r>
      <w:r w:rsidR="00680B06" w:rsidRPr="00471325">
        <w:rPr>
          <w:sz w:val="20"/>
          <w:szCs w:val="20"/>
        </w:rPr>
        <w:t>J. Griffin</w:t>
      </w:r>
      <w:r w:rsidR="005D1124" w:rsidRPr="00471325">
        <w:rPr>
          <w:sz w:val="20"/>
          <w:szCs w:val="20"/>
        </w:rPr>
        <w:t xml:space="preserve">, </w:t>
      </w:r>
      <w:bookmarkStart w:id="0" w:name="_Hlk163024732"/>
      <w:r w:rsidR="00D63475" w:rsidRPr="00471325">
        <w:rPr>
          <w:sz w:val="20"/>
          <w:szCs w:val="20"/>
        </w:rPr>
        <w:t>F. Thompson</w:t>
      </w:r>
      <w:bookmarkEnd w:id="0"/>
      <w:r w:rsidR="00A0716F" w:rsidRPr="00471325">
        <w:rPr>
          <w:sz w:val="20"/>
          <w:szCs w:val="20"/>
        </w:rPr>
        <w:t>, M. Thurmond</w:t>
      </w:r>
    </w:p>
    <w:p w14:paraId="70F925A9" w14:textId="77777777" w:rsidR="00FF5CB5" w:rsidRPr="00471325" w:rsidRDefault="00FF5CB5" w:rsidP="00471325">
      <w:pPr>
        <w:pStyle w:val="NoSpacing"/>
        <w:spacing w:line="276" w:lineRule="auto"/>
        <w:rPr>
          <w:sz w:val="20"/>
          <w:szCs w:val="20"/>
        </w:rPr>
      </w:pPr>
      <w:r w:rsidRPr="00471325">
        <w:rPr>
          <w:sz w:val="20"/>
          <w:szCs w:val="20"/>
        </w:rPr>
        <w:t>Nays:</w:t>
      </w:r>
      <w:r w:rsidRPr="00471325">
        <w:rPr>
          <w:sz w:val="20"/>
          <w:szCs w:val="20"/>
        </w:rPr>
        <w:tab/>
        <w:t>None</w:t>
      </w:r>
      <w:r w:rsidRPr="00471325">
        <w:rPr>
          <w:sz w:val="20"/>
          <w:szCs w:val="20"/>
        </w:rPr>
        <w:tab/>
      </w:r>
    </w:p>
    <w:p w14:paraId="2126B3AA" w14:textId="2504628E" w:rsidR="00FF5CB5" w:rsidRPr="00471325" w:rsidRDefault="00FF5CB5" w:rsidP="00471325">
      <w:pPr>
        <w:spacing w:line="276" w:lineRule="auto"/>
        <w:rPr>
          <w:rFonts w:asciiTheme="minorHAnsi" w:hAnsiTheme="minorHAnsi"/>
          <w:sz w:val="20"/>
          <w:szCs w:val="20"/>
        </w:rPr>
      </w:pPr>
      <w:r w:rsidRPr="00471325">
        <w:rPr>
          <w:rFonts w:asciiTheme="minorHAnsi" w:hAnsiTheme="minorHAnsi"/>
          <w:sz w:val="20"/>
          <w:szCs w:val="20"/>
        </w:rPr>
        <w:t xml:space="preserve">Absent: </w:t>
      </w:r>
      <w:r w:rsidR="005D1124" w:rsidRPr="00471325">
        <w:rPr>
          <w:rFonts w:asciiTheme="minorHAnsi" w:hAnsiTheme="minorHAnsi"/>
          <w:sz w:val="20"/>
          <w:szCs w:val="20"/>
        </w:rPr>
        <w:t>K. Harper</w:t>
      </w:r>
    </w:p>
    <w:p w14:paraId="51E29AD7" w14:textId="77777777" w:rsidR="00C32AFA" w:rsidRPr="00471325" w:rsidRDefault="00C32AFA" w:rsidP="00471325">
      <w:pPr>
        <w:spacing w:line="276" w:lineRule="auto"/>
        <w:rPr>
          <w:rFonts w:asciiTheme="minorHAnsi" w:hAnsiTheme="minorHAnsi"/>
          <w:sz w:val="20"/>
          <w:szCs w:val="20"/>
        </w:rPr>
      </w:pPr>
    </w:p>
    <w:p w14:paraId="14830D0E" w14:textId="6B9006B6" w:rsidR="00F80629" w:rsidRPr="00471325" w:rsidRDefault="00F80629" w:rsidP="00471325">
      <w:pPr>
        <w:spacing w:line="276" w:lineRule="auto"/>
        <w:rPr>
          <w:rFonts w:asciiTheme="minorHAnsi" w:hAnsiTheme="minorHAnsi"/>
          <w:b/>
          <w:bCs/>
          <w:sz w:val="20"/>
          <w:szCs w:val="20"/>
          <w:u w:val="single"/>
        </w:rPr>
      </w:pPr>
      <w:r w:rsidRPr="00471325">
        <w:rPr>
          <w:rFonts w:asciiTheme="minorHAnsi" w:hAnsiTheme="minorHAnsi"/>
          <w:b/>
          <w:bCs/>
          <w:sz w:val="20"/>
          <w:szCs w:val="20"/>
          <w:u w:val="single"/>
        </w:rPr>
        <w:t>FINANCIAL REPORT</w:t>
      </w:r>
    </w:p>
    <w:p w14:paraId="06F279B3" w14:textId="77777777" w:rsidR="00887EA1" w:rsidRPr="00471325" w:rsidRDefault="00887EA1" w:rsidP="00471325">
      <w:pPr>
        <w:spacing w:line="276" w:lineRule="auto"/>
        <w:rPr>
          <w:rFonts w:asciiTheme="minorHAnsi" w:hAnsiTheme="minorHAnsi"/>
          <w:sz w:val="20"/>
          <w:szCs w:val="20"/>
        </w:rPr>
      </w:pPr>
    </w:p>
    <w:p w14:paraId="17B9A055" w14:textId="46601489" w:rsidR="00717599" w:rsidRPr="00471325" w:rsidRDefault="00717599" w:rsidP="00471325">
      <w:pPr>
        <w:spacing w:line="276" w:lineRule="auto"/>
        <w:rPr>
          <w:rFonts w:asciiTheme="minorHAnsi" w:hAnsiTheme="minorHAnsi"/>
          <w:sz w:val="20"/>
          <w:szCs w:val="20"/>
        </w:rPr>
      </w:pPr>
      <w:r w:rsidRPr="00471325">
        <w:rPr>
          <w:rFonts w:asciiTheme="minorHAnsi" w:hAnsiTheme="minorHAnsi"/>
          <w:sz w:val="20"/>
          <w:szCs w:val="20"/>
        </w:rPr>
        <w:t xml:space="preserve">Jane Smith reviewed the </w:t>
      </w:r>
      <w:r w:rsidR="007A7FBB">
        <w:rPr>
          <w:rFonts w:asciiTheme="minorHAnsi" w:hAnsiTheme="minorHAnsi"/>
          <w:sz w:val="20"/>
          <w:szCs w:val="20"/>
        </w:rPr>
        <w:t>October</w:t>
      </w:r>
      <w:r w:rsidR="00A904EE" w:rsidRPr="00471325">
        <w:rPr>
          <w:rFonts w:asciiTheme="minorHAnsi" w:hAnsiTheme="minorHAnsi"/>
          <w:sz w:val="20"/>
          <w:szCs w:val="20"/>
        </w:rPr>
        <w:t xml:space="preserve"> 2024 Financials </w:t>
      </w:r>
      <w:r w:rsidRPr="00471325">
        <w:rPr>
          <w:rFonts w:asciiTheme="minorHAnsi" w:hAnsiTheme="minorHAnsi"/>
          <w:sz w:val="20"/>
          <w:szCs w:val="20"/>
        </w:rPr>
        <w:t xml:space="preserve">with the Board. </w:t>
      </w:r>
    </w:p>
    <w:p w14:paraId="2A41C150" w14:textId="659E7BA0" w:rsidR="00717599" w:rsidRPr="00471325" w:rsidRDefault="00A904EE" w:rsidP="00471325">
      <w:pPr>
        <w:spacing w:line="276" w:lineRule="auto"/>
        <w:rPr>
          <w:rFonts w:asciiTheme="minorHAnsi" w:hAnsiTheme="minorHAnsi"/>
          <w:sz w:val="20"/>
          <w:szCs w:val="20"/>
        </w:rPr>
      </w:pPr>
      <w:r w:rsidRPr="00471325">
        <w:rPr>
          <w:rFonts w:asciiTheme="minorHAnsi" w:hAnsiTheme="minorHAnsi"/>
          <w:sz w:val="20"/>
          <w:szCs w:val="20"/>
        </w:rPr>
        <w:t xml:space="preserve">On motion made by </w:t>
      </w:r>
      <w:r w:rsidR="007A7FBB" w:rsidRPr="00471325">
        <w:rPr>
          <w:rFonts w:asciiTheme="minorHAnsi" w:hAnsiTheme="minorHAnsi"/>
          <w:sz w:val="20"/>
          <w:szCs w:val="20"/>
        </w:rPr>
        <w:t xml:space="preserve">F. Thompson </w:t>
      </w:r>
      <w:r w:rsidRPr="00471325">
        <w:rPr>
          <w:rFonts w:asciiTheme="minorHAnsi" w:hAnsiTheme="minorHAnsi"/>
          <w:sz w:val="20"/>
          <w:szCs w:val="20"/>
        </w:rPr>
        <w:t>and seconded by</w:t>
      </w:r>
      <w:r w:rsidR="007A7FBB">
        <w:rPr>
          <w:rFonts w:asciiTheme="minorHAnsi" w:hAnsiTheme="minorHAnsi"/>
          <w:sz w:val="20"/>
          <w:szCs w:val="20"/>
        </w:rPr>
        <w:t xml:space="preserve"> </w:t>
      </w:r>
      <w:r w:rsidR="007A7FBB" w:rsidRPr="00471325">
        <w:rPr>
          <w:rFonts w:asciiTheme="minorHAnsi" w:hAnsiTheme="minorHAnsi"/>
          <w:sz w:val="20"/>
          <w:szCs w:val="20"/>
        </w:rPr>
        <w:t>M. Thurmond</w:t>
      </w:r>
      <w:r w:rsidRPr="00471325">
        <w:rPr>
          <w:rFonts w:asciiTheme="minorHAnsi" w:hAnsiTheme="minorHAnsi"/>
          <w:sz w:val="20"/>
          <w:szCs w:val="20"/>
        </w:rPr>
        <w:t>, the financials were accepted.</w:t>
      </w:r>
    </w:p>
    <w:p w14:paraId="32F2DEBD" w14:textId="77777777" w:rsidR="00A904EE" w:rsidRPr="00471325" w:rsidRDefault="00A904EE" w:rsidP="00471325">
      <w:pPr>
        <w:spacing w:line="276" w:lineRule="auto"/>
        <w:rPr>
          <w:rFonts w:asciiTheme="minorHAnsi" w:hAnsiTheme="minorHAnsi"/>
          <w:sz w:val="20"/>
          <w:szCs w:val="20"/>
        </w:rPr>
      </w:pPr>
    </w:p>
    <w:p w14:paraId="31C33F21" w14:textId="5CEE1417" w:rsidR="00E21FCF" w:rsidRPr="00471325" w:rsidRDefault="0008116B" w:rsidP="00471325">
      <w:pPr>
        <w:spacing w:line="276" w:lineRule="auto"/>
        <w:rPr>
          <w:rFonts w:asciiTheme="minorHAnsi" w:hAnsiTheme="minorHAnsi"/>
          <w:sz w:val="20"/>
          <w:szCs w:val="20"/>
        </w:rPr>
      </w:pPr>
      <w:r w:rsidRPr="00471325">
        <w:rPr>
          <w:rFonts w:asciiTheme="minorHAnsi" w:hAnsiTheme="minorHAnsi" w:cstheme="majorHAnsi"/>
          <w:b/>
          <w:bCs/>
          <w:sz w:val="20"/>
          <w:szCs w:val="20"/>
          <w:u w:val="single"/>
        </w:rPr>
        <w:t>SECRETARY REPORT</w:t>
      </w:r>
    </w:p>
    <w:p w14:paraId="16C21E9B" w14:textId="781B4D13" w:rsidR="00791D92" w:rsidRPr="00471325" w:rsidRDefault="00791D92" w:rsidP="00471325">
      <w:pPr>
        <w:spacing w:line="276" w:lineRule="auto"/>
        <w:rPr>
          <w:rFonts w:asciiTheme="minorHAnsi" w:hAnsiTheme="minorHAnsi"/>
          <w:sz w:val="20"/>
          <w:szCs w:val="20"/>
        </w:rPr>
      </w:pPr>
    </w:p>
    <w:p w14:paraId="5281D461" w14:textId="61FD770A" w:rsidR="00A904EE" w:rsidRPr="00471325" w:rsidRDefault="002858A8" w:rsidP="00471325">
      <w:pPr>
        <w:pStyle w:val="BodyText"/>
        <w:tabs>
          <w:tab w:val="left" w:pos="5861"/>
        </w:tabs>
        <w:spacing w:line="276" w:lineRule="auto"/>
        <w:rPr>
          <w:rFonts w:asciiTheme="minorHAnsi" w:hAnsiTheme="minorHAnsi"/>
          <w:sz w:val="20"/>
          <w:szCs w:val="20"/>
        </w:rPr>
      </w:pPr>
      <w:r w:rsidRPr="00471325">
        <w:rPr>
          <w:rFonts w:asciiTheme="minorHAnsi" w:hAnsiTheme="minorHAnsi"/>
          <w:sz w:val="20"/>
          <w:szCs w:val="20"/>
        </w:rPr>
        <w:t>B. Brown</w:t>
      </w:r>
      <w:r w:rsidR="00A904EE" w:rsidRPr="00471325">
        <w:rPr>
          <w:rFonts w:asciiTheme="minorHAnsi" w:hAnsiTheme="minorHAnsi"/>
          <w:sz w:val="20"/>
          <w:szCs w:val="20"/>
        </w:rPr>
        <w:t xml:space="preserve"> </w:t>
      </w:r>
      <w:r w:rsidR="00B9798F">
        <w:rPr>
          <w:rFonts w:asciiTheme="minorHAnsi" w:hAnsiTheme="minorHAnsi"/>
          <w:sz w:val="20"/>
          <w:szCs w:val="20"/>
        </w:rPr>
        <w:t>informed the Board</w:t>
      </w:r>
      <w:r w:rsidR="004A5299">
        <w:rPr>
          <w:rFonts w:asciiTheme="minorHAnsi" w:hAnsiTheme="minorHAnsi"/>
          <w:sz w:val="20"/>
          <w:szCs w:val="20"/>
        </w:rPr>
        <w:t xml:space="preserve"> of the interview process status for the Director of Resident Services. </w:t>
      </w:r>
    </w:p>
    <w:p w14:paraId="57D00A22" w14:textId="77777777" w:rsidR="00EC24F9" w:rsidRDefault="00EC24F9" w:rsidP="00471325">
      <w:pPr>
        <w:spacing w:line="276" w:lineRule="auto"/>
        <w:rPr>
          <w:rFonts w:asciiTheme="minorHAnsi" w:hAnsiTheme="minorHAnsi"/>
          <w:sz w:val="20"/>
          <w:szCs w:val="20"/>
        </w:rPr>
      </w:pPr>
    </w:p>
    <w:p w14:paraId="7647D2D0" w14:textId="5F04D79A" w:rsidR="00EB543F" w:rsidRPr="00471325" w:rsidRDefault="00042202" w:rsidP="00471325">
      <w:pPr>
        <w:spacing w:line="276" w:lineRule="auto"/>
        <w:rPr>
          <w:rFonts w:asciiTheme="minorHAnsi" w:hAnsiTheme="minorHAnsi"/>
          <w:sz w:val="20"/>
          <w:szCs w:val="20"/>
        </w:rPr>
      </w:pPr>
      <w:r w:rsidRPr="00471325">
        <w:rPr>
          <w:rFonts w:asciiTheme="minorHAnsi" w:hAnsiTheme="minorHAnsi"/>
          <w:sz w:val="20"/>
          <w:szCs w:val="20"/>
        </w:rPr>
        <w:t>B. Brown</w:t>
      </w:r>
      <w:r w:rsidR="00A904EE" w:rsidRPr="00471325">
        <w:rPr>
          <w:rFonts w:asciiTheme="minorHAnsi" w:hAnsiTheme="minorHAnsi"/>
          <w:sz w:val="20"/>
          <w:szCs w:val="20"/>
        </w:rPr>
        <w:t xml:space="preserve"> </w:t>
      </w:r>
      <w:r w:rsidR="002622CA">
        <w:rPr>
          <w:rFonts w:asciiTheme="minorHAnsi" w:hAnsiTheme="minorHAnsi"/>
          <w:sz w:val="20"/>
          <w:szCs w:val="20"/>
        </w:rPr>
        <w:t xml:space="preserve">announced the launch of the new website at </w:t>
      </w:r>
      <w:hyperlink r:id="rId10" w:history="1">
        <w:r w:rsidR="0069747B" w:rsidRPr="004039AD">
          <w:rPr>
            <w:rStyle w:val="Hyperlink"/>
            <w:rFonts w:asciiTheme="minorHAnsi" w:hAnsiTheme="minorHAnsi"/>
            <w:sz w:val="20"/>
            <w:szCs w:val="20"/>
          </w:rPr>
          <w:t>www.gainesvillehousing.org</w:t>
        </w:r>
      </w:hyperlink>
      <w:r w:rsidR="0069747B">
        <w:rPr>
          <w:rFonts w:asciiTheme="minorHAnsi" w:hAnsiTheme="minorHAnsi"/>
          <w:sz w:val="20"/>
          <w:szCs w:val="20"/>
        </w:rPr>
        <w:t xml:space="preserve">. </w:t>
      </w:r>
    </w:p>
    <w:p w14:paraId="0B170CCC" w14:textId="68F6E405" w:rsidR="003352BC" w:rsidRPr="00471325" w:rsidRDefault="003352BC" w:rsidP="00471325">
      <w:pPr>
        <w:spacing w:line="276" w:lineRule="auto"/>
        <w:rPr>
          <w:rFonts w:asciiTheme="minorHAnsi" w:hAnsiTheme="minorHAnsi"/>
          <w:sz w:val="20"/>
          <w:szCs w:val="20"/>
        </w:rPr>
      </w:pPr>
    </w:p>
    <w:p w14:paraId="537E4DEC" w14:textId="112BFD95" w:rsidR="00A904EE" w:rsidRPr="00471325" w:rsidRDefault="0081691B" w:rsidP="00471325">
      <w:pPr>
        <w:pStyle w:val="BodyText"/>
        <w:tabs>
          <w:tab w:val="left" w:pos="5861"/>
        </w:tabs>
        <w:spacing w:line="276" w:lineRule="auto"/>
        <w:rPr>
          <w:rFonts w:asciiTheme="minorHAnsi" w:hAnsiTheme="minorHAnsi"/>
          <w:sz w:val="20"/>
          <w:szCs w:val="20"/>
        </w:rPr>
      </w:pPr>
      <w:r w:rsidRPr="00471325">
        <w:rPr>
          <w:rFonts w:asciiTheme="minorHAnsi" w:hAnsiTheme="minorHAnsi"/>
          <w:sz w:val="20"/>
          <w:szCs w:val="20"/>
        </w:rPr>
        <w:t xml:space="preserve">B. Brown advised the Board </w:t>
      </w:r>
      <w:r w:rsidR="00A904EE" w:rsidRPr="00471325">
        <w:rPr>
          <w:rFonts w:asciiTheme="minorHAnsi" w:hAnsiTheme="minorHAnsi"/>
          <w:sz w:val="20"/>
          <w:szCs w:val="20"/>
        </w:rPr>
        <w:t xml:space="preserve">that Walton Summit and Walton Harbor </w:t>
      </w:r>
      <w:r w:rsidR="00287650">
        <w:rPr>
          <w:rFonts w:asciiTheme="minorHAnsi" w:hAnsiTheme="minorHAnsi"/>
          <w:sz w:val="20"/>
          <w:szCs w:val="20"/>
        </w:rPr>
        <w:t>were toured by</w:t>
      </w:r>
      <w:r w:rsidR="00063EC6">
        <w:rPr>
          <w:rFonts w:asciiTheme="minorHAnsi" w:hAnsiTheme="minorHAnsi"/>
          <w:sz w:val="20"/>
          <w:szCs w:val="20"/>
        </w:rPr>
        <w:t xml:space="preserve"> the GA Department of Community Affairs Board. </w:t>
      </w:r>
      <w:r w:rsidR="00EC24F9">
        <w:rPr>
          <w:rFonts w:asciiTheme="minorHAnsi" w:hAnsiTheme="minorHAnsi"/>
          <w:sz w:val="20"/>
          <w:szCs w:val="20"/>
        </w:rPr>
        <w:t>The Commissioner</w:t>
      </w:r>
      <w:r w:rsidR="00F9074C">
        <w:rPr>
          <w:rFonts w:asciiTheme="minorHAnsi" w:hAnsiTheme="minorHAnsi"/>
          <w:sz w:val="20"/>
          <w:szCs w:val="20"/>
        </w:rPr>
        <w:t xml:space="preserve"> and board were impressed with developments. </w:t>
      </w:r>
      <w:r w:rsidR="00A904EE" w:rsidRPr="00471325">
        <w:rPr>
          <w:rFonts w:asciiTheme="minorHAnsi" w:hAnsiTheme="minorHAnsi"/>
          <w:sz w:val="20"/>
          <w:szCs w:val="20"/>
        </w:rPr>
        <w:t xml:space="preserve"> </w:t>
      </w:r>
    </w:p>
    <w:p w14:paraId="71CEC609" w14:textId="77777777" w:rsidR="00A904EE" w:rsidRPr="00471325" w:rsidRDefault="00A904EE" w:rsidP="00471325">
      <w:pPr>
        <w:spacing w:line="276" w:lineRule="auto"/>
        <w:rPr>
          <w:rFonts w:asciiTheme="minorHAnsi" w:hAnsiTheme="minorHAnsi"/>
          <w:sz w:val="20"/>
          <w:szCs w:val="20"/>
        </w:rPr>
      </w:pPr>
    </w:p>
    <w:p w14:paraId="7BFA6572" w14:textId="2B4EE7DF" w:rsidR="00195173" w:rsidRPr="00471325" w:rsidRDefault="004C7361" w:rsidP="00471325">
      <w:pPr>
        <w:spacing w:line="276" w:lineRule="auto"/>
        <w:rPr>
          <w:rFonts w:asciiTheme="minorHAnsi" w:hAnsiTheme="minorHAnsi"/>
          <w:sz w:val="20"/>
          <w:szCs w:val="20"/>
        </w:rPr>
      </w:pPr>
      <w:r w:rsidRPr="00471325">
        <w:rPr>
          <w:rFonts w:asciiTheme="minorHAnsi" w:hAnsiTheme="minorHAnsi"/>
          <w:sz w:val="20"/>
          <w:szCs w:val="20"/>
        </w:rPr>
        <w:lastRenderedPageBreak/>
        <w:t xml:space="preserve">B. Brown </w:t>
      </w:r>
      <w:r w:rsidR="003F1C35" w:rsidRPr="00471325">
        <w:rPr>
          <w:rFonts w:asciiTheme="minorHAnsi" w:hAnsiTheme="minorHAnsi"/>
          <w:sz w:val="20"/>
          <w:szCs w:val="20"/>
        </w:rPr>
        <w:t xml:space="preserve">informed the Board </w:t>
      </w:r>
      <w:r w:rsidR="00A904EE" w:rsidRPr="00471325">
        <w:rPr>
          <w:rFonts w:asciiTheme="minorHAnsi" w:hAnsiTheme="minorHAnsi"/>
          <w:sz w:val="20"/>
          <w:szCs w:val="20"/>
        </w:rPr>
        <w:t xml:space="preserve">that Harrison Village construction is ahead of schedule.  We are working on several logistical issues as they continue with construction.  The Property Management team will work on preparing for occupancy over the next several months.  We had a kickoff meeting with DCA for the GICH Senior Year project.  They have chosen Purpose Built Communities as our Technical Assistance provider.  Phase 2 4% LIHTC application </w:t>
      </w:r>
      <w:r w:rsidR="00F9074C">
        <w:rPr>
          <w:rFonts w:asciiTheme="minorHAnsi" w:hAnsiTheme="minorHAnsi"/>
          <w:sz w:val="20"/>
          <w:szCs w:val="20"/>
        </w:rPr>
        <w:t>was</w:t>
      </w:r>
      <w:r w:rsidR="00A904EE" w:rsidRPr="00471325">
        <w:rPr>
          <w:rFonts w:asciiTheme="minorHAnsi" w:hAnsiTheme="minorHAnsi"/>
          <w:sz w:val="20"/>
          <w:szCs w:val="20"/>
        </w:rPr>
        <w:t xml:space="preserve"> submitted to DCA.</w:t>
      </w:r>
      <w:r w:rsidR="0080469C">
        <w:rPr>
          <w:rFonts w:asciiTheme="minorHAnsi" w:hAnsiTheme="minorHAnsi"/>
          <w:sz w:val="20"/>
          <w:szCs w:val="20"/>
        </w:rPr>
        <w:t xml:space="preserve"> Awards to come in early 2025. Working with Technical Assistance provider to </w:t>
      </w:r>
      <w:r w:rsidR="0077438D">
        <w:rPr>
          <w:rFonts w:asciiTheme="minorHAnsi" w:hAnsiTheme="minorHAnsi"/>
          <w:sz w:val="20"/>
          <w:szCs w:val="20"/>
        </w:rPr>
        <w:t xml:space="preserve">design Phase 3 of existing Harrison Square locations. </w:t>
      </w:r>
    </w:p>
    <w:p w14:paraId="40DD4831" w14:textId="77777777" w:rsidR="00895A00" w:rsidRPr="00471325" w:rsidRDefault="00895A00" w:rsidP="00471325">
      <w:pPr>
        <w:spacing w:line="276" w:lineRule="auto"/>
        <w:rPr>
          <w:rFonts w:asciiTheme="minorHAnsi" w:hAnsiTheme="minorHAnsi"/>
          <w:sz w:val="20"/>
          <w:szCs w:val="20"/>
        </w:rPr>
      </w:pPr>
    </w:p>
    <w:p w14:paraId="73ED0D9E" w14:textId="2145E89D" w:rsidR="00895A00" w:rsidRPr="00471325" w:rsidRDefault="00895A00" w:rsidP="00471325">
      <w:pPr>
        <w:spacing w:line="276" w:lineRule="auto"/>
        <w:rPr>
          <w:rFonts w:asciiTheme="minorHAnsi" w:hAnsiTheme="minorHAnsi"/>
          <w:sz w:val="20"/>
          <w:szCs w:val="20"/>
        </w:rPr>
      </w:pPr>
      <w:r w:rsidRPr="00471325">
        <w:rPr>
          <w:rFonts w:asciiTheme="minorHAnsi" w:hAnsiTheme="minorHAnsi"/>
          <w:sz w:val="20"/>
          <w:szCs w:val="20"/>
        </w:rPr>
        <w:t>B. Brown informed the Board</w:t>
      </w:r>
      <w:r w:rsidR="00A904EE" w:rsidRPr="00471325">
        <w:rPr>
          <w:rFonts w:asciiTheme="minorHAnsi" w:hAnsiTheme="minorHAnsi"/>
          <w:sz w:val="20"/>
          <w:szCs w:val="20"/>
        </w:rPr>
        <w:t xml:space="preserve"> </w:t>
      </w:r>
      <w:r w:rsidR="005E132A">
        <w:rPr>
          <w:rFonts w:asciiTheme="minorHAnsi" w:hAnsiTheme="minorHAnsi"/>
          <w:sz w:val="20"/>
          <w:szCs w:val="20"/>
        </w:rPr>
        <w:t xml:space="preserve">of </w:t>
      </w:r>
      <w:r w:rsidR="00E8269C">
        <w:rPr>
          <w:rFonts w:asciiTheme="minorHAnsi" w:hAnsiTheme="minorHAnsi"/>
          <w:sz w:val="20"/>
          <w:szCs w:val="20"/>
        </w:rPr>
        <w:t xml:space="preserve">potential new investor for Village Square apartments who specializes in large scale rehab projects. </w:t>
      </w:r>
    </w:p>
    <w:p w14:paraId="1531D7E8" w14:textId="77777777" w:rsidR="00195173" w:rsidRPr="00471325" w:rsidRDefault="00195173" w:rsidP="00471325">
      <w:pPr>
        <w:spacing w:line="276" w:lineRule="auto"/>
        <w:rPr>
          <w:rFonts w:asciiTheme="minorHAnsi" w:hAnsiTheme="minorHAnsi"/>
          <w:sz w:val="20"/>
          <w:szCs w:val="20"/>
        </w:rPr>
      </w:pPr>
    </w:p>
    <w:p w14:paraId="139F4BA5" w14:textId="562F9C27" w:rsidR="00195173" w:rsidRDefault="00195173" w:rsidP="00471325">
      <w:pPr>
        <w:spacing w:line="276" w:lineRule="auto"/>
        <w:rPr>
          <w:rFonts w:asciiTheme="minorHAnsi" w:hAnsiTheme="minorHAnsi"/>
          <w:sz w:val="20"/>
          <w:szCs w:val="20"/>
        </w:rPr>
      </w:pPr>
      <w:r w:rsidRPr="00471325">
        <w:rPr>
          <w:rFonts w:asciiTheme="minorHAnsi" w:hAnsiTheme="minorHAnsi"/>
          <w:sz w:val="20"/>
          <w:szCs w:val="20"/>
        </w:rPr>
        <w:t xml:space="preserve">B. Brown informed the Board </w:t>
      </w:r>
      <w:r w:rsidR="00A904EE" w:rsidRPr="00471325">
        <w:rPr>
          <w:rFonts w:asciiTheme="minorHAnsi" w:hAnsiTheme="minorHAnsi"/>
          <w:sz w:val="20"/>
          <w:szCs w:val="20"/>
        </w:rPr>
        <w:t>that Norcross Housing Authority Phase 1</w:t>
      </w:r>
      <w:r w:rsidR="00563661">
        <w:rPr>
          <w:rFonts w:asciiTheme="minorHAnsi" w:hAnsiTheme="minorHAnsi"/>
          <w:sz w:val="20"/>
          <w:szCs w:val="20"/>
        </w:rPr>
        <w:t xml:space="preserve"> and 2</w:t>
      </w:r>
      <w:r w:rsidR="00A904EE" w:rsidRPr="00471325">
        <w:rPr>
          <w:rFonts w:asciiTheme="minorHAnsi" w:hAnsiTheme="minorHAnsi"/>
          <w:sz w:val="20"/>
          <w:szCs w:val="20"/>
        </w:rPr>
        <w:t xml:space="preserve"> </w:t>
      </w:r>
      <w:r w:rsidR="00563661">
        <w:rPr>
          <w:rFonts w:asciiTheme="minorHAnsi" w:hAnsiTheme="minorHAnsi"/>
          <w:sz w:val="20"/>
          <w:szCs w:val="20"/>
        </w:rPr>
        <w:t>are</w:t>
      </w:r>
      <w:r w:rsidR="00A904EE" w:rsidRPr="00471325">
        <w:rPr>
          <w:rFonts w:asciiTheme="minorHAnsi" w:hAnsiTheme="minorHAnsi"/>
          <w:sz w:val="20"/>
          <w:szCs w:val="20"/>
        </w:rPr>
        <w:t xml:space="preserve"> under construction.  </w:t>
      </w:r>
      <w:r w:rsidR="00A04DBF">
        <w:rPr>
          <w:rFonts w:asciiTheme="minorHAnsi" w:hAnsiTheme="minorHAnsi"/>
          <w:sz w:val="20"/>
          <w:szCs w:val="20"/>
        </w:rPr>
        <w:t xml:space="preserve">Expected completion is end of 2025. </w:t>
      </w:r>
      <w:r w:rsidR="00A904EE" w:rsidRPr="00471325">
        <w:rPr>
          <w:rFonts w:asciiTheme="minorHAnsi" w:hAnsiTheme="minorHAnsi"/>
          <w:sz w:val="20"/>
          <w:szCs w:val="20"/>
        </w:rPr>
        <w:t>Working on a plan for the final 17 units.</w:t>
      </w:r>
    </w:p>
    <w:p w14:paraId="6BC5F06C" w14:textId="77777777" w:rsidR="00A04DBF" w:rsidRDefault="00A04DBF" w:rsidP="00471325">
      <w:pPr>
        <w:spacing w:line="276" w:lineRule="auto"/>
        <w:rPr>
          <w:rFonts w:asciiTheme="minorHAnsi" w:hAnsiTheme="minorHAnsi"/>
          <w:sz w:val="20"/>
          <w:szCs w:val="20"/>
        </w:rPr>
      </w:pPr>
    </w:p>
    <w:p w14:paraId="1A2E5EBB" w14:textId="3C24A180" w:rsidR="00A04DBF" w:rsidRDefault="00A04DBF" w:rsidP="00471325">
      <w:pPr>
        <w:spacing w:line="276" w:lineRule="auto"/>
        <w:rPr>
          <w:rFonts w:asciiTheme="minorHAnsi" w:hAnsiTheme="minorHAnsi"/>
          <w:sz w:val="20"/>
          <w:szCs w:val="20"/>
        </w:rPr>
      </w:pPr>
      <w:r>
        <w:rPr>
          <w:rFonts w:asciiTheme="minorHAnsi" w:hAnsiTheme="minorHAnsi"/>
          <w:sz w:val="20"/>
          <w:szCs w:val="20"/>
        </w:rPr>
        <w:t xml:space="preserve">B. Brown </w:t>
      </w:r>
      <w:r w:rsidR="005F3120">
        <w:rPr>
          <w:rFonts w:asciiTheme="minorHAnsi" w:hAnsiTheme="minorHAnsi"/>
          <w:sz w:val="20"/>
          <w:szCs w:val="20"/>
        </w:rPr>
        <w:t xml:space="preserve">advised December is the final month of property management </w:t>
      </w:r>
      <w:r w:rsidR="00BD2C1B">
        <w:rPr>
          <w:rFonts w:asciiTheme="minorHAnsi" w:hAnsiTheme="minorHAnsi"/>
          <w:sz w:val="20"/>
          <w:szCs w:val="20"/>
        </w:rPr>
        <w:t>services</w:t>
      </w:r>
      <w:r w:rsidR="00695467">
        <w:rPr>
          <w:rFonts w:asciiTheme="minorHAnsi" w:hAnsiTheme="minorHAnsi"/>
          <w:sz w:val="20"/>
          <w:szCs w:val="20"/>
        </w:rPr>
        <w:t xml:space="preserve"> for Roswell Housing Authority. GHA will remain</w:t>
      </w:r>
      <w:r w:rsidR="00EF3A33">
        <w:rPr>
          <w:rFonts w:asciiTheme="minorHAnsi" w:hAnsiTheme="minorHAnsi"/>
          <w:sz w:val="20"/>
          <w:szCs w:val="20"/>
        </w:rPr>
        <w:t xml:space="preserve"> as development consultant. </w:t>
      </w:r>
    </w:p>
    <w:p w14:paraId="7E678951" w14:textId="77777777" w:rsidR="00EF3A33" w:rsidRDefault="00EF3A33" w:rsidP="00471325">
      <w:pPr>
        <w:spacing w:line="276" w:lineRule="auto"/>
        <w:rPr>
          <w:rFonts w:asciiTheme="minorHAnsi" w:hAnsiTheme="minorHAnsi"/>
          <w:sz w:val="20"/>
          <w:szCs w:val="20"/>
        </w:rPr>
      </w:pPr>
    </w:p>
    <w:p w14:paraId="57897C65" w14:textId="2D4CB9A4" w:rsidR="006810AC" w:rsidRPr="00471325" w:rsidRDefault="00EF3A33" w:rsidP="00471325">
      <w:pPr>
        <w:spacing w:line="276" w:lineRule="auto"/>
        <w:rPr>
          <w:rFonts w:asciiTheme="minorHAnsi" w:hAnsiTheme="minorHAnsi"/>
          <w:sz w:val="20"/>
          <w:szCs w:val="20"/>
        </w:rPr>
      </w:pPr>
      <w:r>
        <w:rPr>
          <w:rFonts w:asciiTheme="minorHAnsi" w:hAnsiTheme="minorHAnsi"/>
          <w:sz w:val="20"/>
          <w:szCs w:val="20"/>
        </w:rPr>
        <w:t xml:space="preserve">B. Brown informed the Board of lack of </w:t>
      </w:r>
      <w:r w:rsidR="00BD2C1B">
        <w:rPr>
          <w:rFonts w:asciiTheme="minorHAnsi" w:hAnsiTheme="minorHAnsi"/>
          <w:sz w:val="20"/>
          <w:szCs w:val="20"/>
        </w:rPr>
        <w:t xml:space="preserve">appetite for redevelopment in Commerce. </w:t>
      </w:r>
    </w:p>
    <w:p w14:paraId="3B576EF8" w14:textId="77777777" w:rsidR="00EC5539" w:rsidRPr="00471325" w:rsidRDefault="00EC5539" w:rsidP="00471325">
      <w:pPr>
        <w:spacing w:line="276" w:lineRule="auto"/>
        <w:rPr>
          <w:rFonts w:asciiTheme="minorHAnsi" w:hAnsiTheme="minorHAnsi"/>
          <w:sz w:val="20"/>
          <w:szCs w:val="20"/>
        </w:rPr>
      </w:pPr>
    </w:p>
    <w:p w14:paraId="568D095B" w14:textId="09253EF9" w:rsidR="00471325" w:rsidRPr="00471325" w:rsidRDefault="00471325" w:rsidP="00471325">
      <w:pPr>
        <w:spacing w:line="276" w:lineRule="auto"/>
        <w:rPr>
          <w:rFonts w:asciiTheme="minorHAnsi" w:hAnsiTheme="minorHAnsi"/>
          <w:b/>
          <w:bCs/>
          <w:sz w:val="20"/>
          <w:szCs w:val="20"/>
          <w:u w:val="single"/>
        </w:rPr>
      </w:pPr>
      <w:r w:rsidRPr="00471325">
        <w:rPr>
          <w:rFonts w:asciiTheme="minorHAnsi" w:hAnsiTheme="minorHAnsi"/>
          <w:b/>
          <w:bCs/>
          <w:sz w:val="20"/>
          <w:szCs w:val="20"/>
          <w:u w:val="single"/>
        </w:rPr>
        <w:t>Board went into Executive Session</w:t>
      </w:r>
    </w:p>
    <w:p w14:paraId="57168FE7" w14:textId="77777777" w:rsidR="00471325" w:rsidRPr="00471325" w:rsidRDefault="00471325" w:rsidP="00471325">
      <w:pPr>
        <w:spacing w:line="276" w:lineRule="auto"/>
        <w:rPr>
          <w:rFonts w:asciiTheme="minorHAnsi" w:hAnsiTheme="minorHAnsi"/>
          <w:b/>
          <w:bCs/>
          <w:sz w:val="20"/>
          <w:szCs w:val="20"/>
          <w:u w:val="single"/>
        </w:rPr>
      </w:pPr>
    </w:p>
    <w:p w14:paraId="403327F6" w14:textId="09BCE447" w:rsidR="00471325" w:rsidRPr="00471325" w:rsidRDefault="00471325" w:rsidP="00471325">
      <w:pPr>
        <w:spacing w:line="276" w:lineRule="auto"/>
        <w:rPr>
          <w:rFonts w:asciiTheme="minorHAnsi" w:hAnsiTheme="minorHAnsi"/>
          <w:b/>
          <w:bCs/>
          <w:sz w:val="20"/>
          <w:szCs w:val="20"/>
          <w:u w:val="single"/>
        </w:rPr>
      </w:pPr>
      <w:r w:rsidRPr="00471325">
        <w:rPr>
          <w:rFonts w:asciiTheme="minorHAnsi" w:hAnsiTheme="minorHAnsi"/>
          <w:b/>
          <w:bCs/>
          <w:sz w:val="20"/>
          <w:szCs w:val="20"/>
          <w:u w:val="single"/>
        </w:rPr>
        <w:t>Board returned from Executive Session</w:t>
      </w:r>
    </w:p>
    <w:p w14:paraId="2CDC8EA2" w14:textId="77777777" w:rsidR="00471325" w:rsidRPr="00471325" w:rsidRDefault="00471325" w:rsidP="00471325">
      <w:pPr>
        <w:spacing w:line="276" w:lineRule="auto"/>
        <w:rPr>
          <w:rFonts w:asciiTheme="minorHAnsi" w:hAnsiTheme="minorHAnsi"/>
          <w:b/>
          <w:bCs/>
          <w:sz w:val="20"/>
          <w:szCs w:val="20"/>
          <w:u w:val="single"/>
        </w:rPr>
      </w:pPr>
    </w:p>
    <w:p w14:paraId="68792A07" w14:textId="187C17CB" w:rsidR="005A26F7" w:rsidRPr="00471325" w:rsidRDefault="005A26F7" w:rsidP="00471325">
      <w:pPr>
        <w:spacing w:line="276" w:lineRule="auto"/>
        <w:rPr>
          <w:rFonts w:asciiTheme="minorHAnsi" w:hAnsiTheme="minorHAnsi"/>
          <w:b/>
          <w:bCs/>
          <w:sz w:val="20"/>
          <w:szCs w:val="20"/>
          <w:u w:val="single"/>
        </w:rPr>
      </w:pPr>
      <w:r w:rsidRPr="00471325">
        <w:rPr>
          <w:rFonts w:asciiTheme="minorHAnsi" w:hAnsiTheme="minorHAnsi"/>
          <w:b/>
          <w:bCs/>
          <w:sz w:val="20"/>
          <w:szCs w:val="20"/>
          <w:u w:val="single"/>
        </w:rPr>
        <w:t>NEW BUSINESS</w:t>
      </w:r>
    </w:p>
    <w:p w14:paraId="13993433" w14:textId="77777777" w:rsidR="00A0716F" w:rsidRPr="00471325" w:rsidRDefault="00A0716F" w:rsidP="00471325">
      <w:pPr>
        <w:spacing w:line="276" w:lineRule="auto"/>
        <w:rPr>
          <w:rFonts w:asciiTheme="minorHAnsi" w:hAnsiTheme="minorHAnsi" w:cs="Times New Roman"/>
          <w:sz w:val="20"/>
          <w:szCs w:val="20"/>
        </w:rPr>
      </w:pPr>
    </w:p>
    <w:p w14:paraId="503AC388" w14:textId="4AF440DD" w:rsidR="00A0716F" w:rsidRPr="00471325" w:rsidRDefault="00471325" w:rsidP="00471325">
      <w:pPr>
        <w:pStyle w:val="NoSpacing"/>
        <w:spacing w:line="276" w:lineRule="auto"/>
        <w:rPr>
          <w:rFonts w:cs="Times New Roman"/>
          <w:bCs/>
          <w:sz w:val="20"/>
          <w:szCs w:val="20"/>
        </w:rPr>
      </w:pPr>
      <w:r w:rsidRPr="00471325">
        <w:rPr>
          <w:sz w:val="20"/>
          <w:szCs w:val="20"/>
        </w:rPr>
        <w:t xml:space="preserve">On motion made by </w:t>
      </w:r>
      <w:r w:rsidR="00843651">
        <w:rPr>
          <w:sz w:val="20"/>
          <w:szCs w:val="20"/>
        </w:rPr>
        <w:t xml:space="preserve">J. Griffin </w:t>
      </w:r>
      <w:r w:rsidRPr="00471325">
        <w:rPr>
          <w:sz w:val="20"/>
          <w:szCs w:val="20"/>
        </w:rPr>
        <w:t>and seconded by F. Thompson, the</w:t>
      </w:r>
      <w:r w:rsidR="00130840">
        <w:rPr>
          <w:sz w:val="20"/>
          <w:szCs w:val="20"/>
        </w:rPr>
        <w:t xml:space="preserve"> Board approved Resolution 712, a</w:t>
      </w:r>
      <w:r w:rsidRPr="00471325">
        <w:rPr>
          <w:sz w:val="20"/>
          <w:szCs w:val="20"/>
        </w:rPr>
        <w:t xml:space="preserve"> </w:t>
      </w:r>
      <w:r w:rsidR="008C305C">
        <w:rPr>
          <w:sz w:val="20"/>
          <w:szCs w:val="20"/>
        </w:rPr>
        <w:t>move forward to reposition Jessel Jewel away</w:t>
      </w:r>
      <w:r w:rsidR="0040239E">
        <w:rPr>
          <w:sz w:val="20"/>
          <w:szCs w:val="20"/>
        </w:rPr>
        <w:t xml:space="preserve"> from public housing</w:t>
      </w:r>
      <w:r w:rsidRPr="00471325">
        <w:rPr>
          <w:sz w:val="20"/>
          <w:szCs w:val="20"/>
        </w:rPr>
        <w:t xml:space="preserve">. </w:t>
      </w:r>
      <w:r w:rsidR="00A0716F" w:rsidRPr="00471325">
        <w:rPr>
          <w:rFonts w:cs="Times New Roman"/>
          <w:bCs/>
          <w:sz w:val="20"/>
          <w:szCs w:val="20"/>
        </w:rPr>
        <w:t xml:space="preserve"> </w:t>
      </w:r>
    </w:p>
    <w:p w14:paraId="796C1EAE" w14:textId="77777777" w:rsidR="00A0716F" w:rsidRPr="00471325" w:rsidRDefault="00A0716F" w:rsidP="00471325">
      <w:pPr>
        <w:spacing w:line="276" w:lineRule="auto"/>
        <w:rPr>
          <w:rFonts w:asciiTheme="minorHAnsi" w:hAnsiTheme="minorHAnsi" w:cs="Times New Roman"/>
          <w:bCs/>
          <w:sz w:val="20"/>
          <w:szCs w:val="20"/>
        </w:rPr>
      </w:pPr>
    </w:p>
    <w:p w14:paraId="43E1F717" w14:textId="46F165B7" w:rsidR="00A0716F" w:rsidRPr="00471325" w:rsidRDefault="00A0716F" w:rsidP="00471325">
      <w:pPr>
        <w:pStyle w:val="NoSpacing"/>
        <w:spacing w:line="276" w:lineRule="auto"/>
        <w:rPr>
          <w:sz w:val="20"/>
          <w:szCs w:val="20"/>
        </w:rPr>
      </w:pPr>
      <w:r w:rsidRPr="00471325">
        <w:rPr>
          <w:sz w:val="20"/>
          <w:szCs w:val="20"/>
        </w:rPr>
        <w:t>Ayes:  D. Smallwood, J. Griffin, F. Thompson, M. Thurmond</w:t>
      </w:r>
    </w:p>
    <w:p w14:paraId="4ED10D30" w14:textId="77777777" w:rsidR="00A0716F" w:rsidRPr="00471325" w:rsidRDefault="00A0716F" w:rsidP="00471325">
      <w:pPr>
        <w:pStyle w:val="NoSpacing"/>
        <w:spacing w:line="276" w:lineRule="auto"/>
        <w:rPr>
          <w:sz w:val="20"/>
          <w:szCs w:val="20"/>
        </w:rPr>
      </w:pPr>
      <w:r w:rsidRPr="00471325">
        <w:rPr>
          <w:sz w:val="20"/>
          <w:szCs w:val="20"/>
        </w:rPr>
        <w:t>Nays:</w:t>
      </w:r>
      <w:r w:rsidRPr="00471325">
        <w:rPr>
          <w:sz w:val="20"/>
          <w:szCs w:val="20"/>
        </w:rPr>
        <w:tab/>
        <w:t>None</w:t>
      </w:r>
      <w:r w:rsidRPr="00471325">
        <w:rPr>
          <w:sz w:val="20"/>
          <w:szCs w:val="20"/>
        </w:rPr>
        <w:tab/>
      </w:r>
    </w:p>
    <w:p w14:paraId="7A2A8757" w14:textId="44F3D07D" w:rsidR="00A0716F" w:rsidRPr="00471325" w:rsidRDefault="00A0716F" w:rsidP="00471325">
      <w:pPr>
        <w:spacing w:line="276" w:lineRule="auto"/>
        <w:rPr>
          <w:rFonts w:asciiTheme="minorHAnsi" w:hAnsiTheme="minorHAnsi"/>
          <w:sz w:val="20"/>
          <w:szCs w:val="20"/>
        </w:rPr>
      </w:pPr>
      <w:r w:rsidRPr="00471325">
        <w:rPr>
          <w:rFonts w:asciiTheme="minorHAnsi" w:hAnsiTheme="minorHAnsi"/>
          <w:sz w:val="20"/>
          <w:szCs w:val="20"/>
        </w:rPr>
        <w:t>Absent: K. Harper</w:t>
      </w:r>
    </w:p>
    <w:p w14:paraId="5056C501" w14:textId="77777777" w:rsidR="00A0716F" w:rsidRPr="00471325" w:rsidRDefault="00A0716F" w:rsidP="00471325">
      <w:pPr>
        <w:spacing w:line="276" w:lineRule="auto"/>
        <w:rPr>
          <w:rFonts w:asciiTheme="minorHAnsi" w:hAnsiTheme="minorHAnsi"/>
          <w:sz w:val="20"/>
          <w:szCs w:val="20"/>
        </w:rPr>
      </w:pPr>
    </w:p>
    <w:p w14:paraId="032DB04C" w14:textId="3483C71E" w:rsidR="00A0716F" w:rsidRPr="00471325" w:rsidRDefault="00A0716F" w:rsidP="00471325">
      <w:pPr>
        <w:spacing w:line="276" w:lineRule="auto"/>
        <w:rPr>
          <w:rFonts w:asciiTheme="minorHAnsi" w:hAnsiTheme="minorHAnsi" w:cs="Times New Roman"/>
          <w:bCs/>
          <w:sz w:val="20"/>
          <w:szCs w:val="20"/>
        </w:rPr>
      </w:pPr>
      <w:r w:rsidRPr="00471325">
        <w:rPr>
          <w:rFonts w:asciiTheme="minorHAnsi" w:hAnsiTheme="minorHAnsi" w:cs="Times New Roman"/>
          <w:bCs/>
          <w:sz w:val="20"/>
          <w:szCs w:val="20"/>
        </w:rPr>
        <w:t xml:space="preserve">On motion made by </w:t>
      </w:r>
      <w:r w:rsidR="0040239E">
        <w:rPr>
          <w:rFonts w:asciiTheme="minorHAnsi" w:hAnsiTheme="minorHAnsi" w:cs="Times New Roman"/>
          <w:bCs/>
          <w:sz w:val="20"/>
          <w:szCs w:val="20"/>
        </w:rPr>
        <w:t xml:space="preserve">J. Griffin </w:t>
      </w:r>
      <w:r w:rsidRPr="00471325">
        <w:rPr>
          <w:rFonts w:asciiTheme="minorHAnsi" w:hAnsiTheme="minorHAnsi" w:cs="Times New Roman"/>
          <w:bCs/>
          <w:sz w:val="20"/>
          <w:szCs w:val="20"/>
        </w:rPr>
        <w:t xml:space="preserve">and seconded by </w:t>
      </w:r>
      <w:r w:rsidR="00471325" w:rsidRPr="00471325">
        <w:rPr>
          <w:rFonts w:asciiTheme="minorHAnsi" w:hAnsiTheme="minorHAnsi"/>
          <w:sz w:val="20"/>
          <w:szCs w:val="20"/>
        </w:rPr>
        <w:t>M. Thurmond</w:t>
      </w:r>
      <w:r w:rsidRPr="00471325">
        <w:rPr>
          <w:rFonts w:asciiTheme="minorHAnsi" w:hAnsiTheme="minorHAnsi" w:cs="Times New Roman"/>
          <w:bCs/>
          <w:sz w:val="20"/>
          <w:szCs w:val="20"/>
        </w:rPr>
        <w:t xml:space="preserve">, the Board approved Resolution </w:t>
      </w:r>
      <w:r w:rsidR="00130840">
        <w:rPr>
          <w:rFonts w:asciiTheme="minorHAnsi" w:hAnsiTheme="minorHAnsi" w:cs="Times New Roman"/>
          <w:bCs/>
          <w:sz w:val="20"/>
          <w:szCs w:val="20"/>
        </w:rPr>
        <w:t>713a and 713b</w:t>
      </w:r>
      <w:r w:rsidR="0040239E">
        <w:rPr>
          <w:rFonts w:asciiTheme="minorHAnsi" w:hAnsiTheme="minorHAnsi" w:cs="Times New Roman"/>
          <w:bCs/>
          <w:sz w:val="20"/>
          <w:szCs w:val="20"/>
        </w:rPr>
        <w:t xml:space="preserve">, the change to HART </w:t>
      </w:r>
      <w:r w:rsidR="001111F4">
        <w:rPr>
          <w:rFonts w:asciiTheme="minorHAnsi" w:hAnsiTheme="minorHAnsi" w:cs="Times New Roman"/>
          <w:bCs/>
          <w:sz w:val="20"/>
          <w:szCs w:val="20"/>
        </w:rPr>
        <w:t>retirement company</w:t>
      </w:r>
      <w:r w:rsidRPr="00471325">
        <w:rPr>
          <w:rFonts w:asciiTheme="minorHAnsi" w:hAnsiTheme="minorHAnsi" w:cs="Times New Roman"/>
          <w:bCs/>
          <w:sz w:val="20"/>
          <w:szCs w:val="20"/>
        </w:rPr>
        <w:t xml:space="preserve"> </w:t>
      </w:r>
    </w:p>
    <w:p w14:paraId="0AD1054A" w14:textId="77777777" w:rsidR="00A0716F" w:rsidRPr="00471325" w:rsidRDefault="00A0716F" w:rsidP="00471325">
      <w:pPr>
        <w:spacing w:line="276" w:lineRule="auto"/>
        <w:rPr>
          <w:rFonts w:asciiTheme="minorHAnsi" w:hAnsiTheme="minorHAnsi" w:cs="Times New Roman"/>
          <w:bCs/>
          <w:sz w:val="20"/>
          <w:szCs w:val="20"/>
        </w:rPr>
      </w:pPr>
    </w:p>
    <w:p w14:paraId="0FC4ABC6" w14:textId="77777777" w:rsidR="00A0716F" w:rsidRPr="00471325" w:rsidRDefault="00A0716F" w:rsidP="00471325">
      <w:pPr>
        <w:pStyle w:val="NoSpacing"/>
        <w:spacing w:line="276" w:lineRule="auto"/>
        <w:rPr>
          <w:sz w:val="20"/>
          <w:szCs w:val="20"/>
        </w:rPr>
      </w:pPr>
      <w:r w:rsidRPr="00471325">
        <w:rPr>
          <w:sz w:val="20"/>
          <w:szCs w:val="20"/>
        </w:rPr>
        <w:t>Ayes:  D. Smallwood, J. Griffin, F. Thompson, M. Thurmond</w:t>
      </w:r>
    </w:p>
    <w:p w14:paraId="06FE84C5" w14:textId="77777777" w:rsidR="00A0716F" w:rsidRPr="00471325" w:rsidRDefault="00A0716F" w:rsidP="00471325">
      <w:pPr>
        <w:pStyle w:val="NoSpacing"/>
        <w:spacing w:line="276" w:lineRule="auto"/>
        <w:rPr>
          <w:sz w:val="20"/>
          <w:szCs w:val="20"/>
        </w:rPr>
      </w:pPr>
      <w:r w:rsidRPr="00471325">
        <w:rPr>
          <w:sz w:val="20"/>
          <w:szCs w:val="20"/>
        </w:rPr>
        <w:t>Nays:</w:t>
      </w:r>
      <w:r w:rsidRPr="00471325">
        <w:rPr>
          <w:sz w:val="20"/>
          <w:szCs w:val="20"/>
        </w:rPr>
        <w:tab/>
        <w:t>None</w:t>
      </w:r>
      <w:r w:rsidRPr="00471325">
        <w:rPr>
          <w:sz w:val="20"/>
          <w:szCs w:val="20"/>
        </w:rPr>
        <w:tab/>
      </w:r>
    </w:p>
    <w:p w14:paraId="6D38267C" w14:textId="77777777" w:rsidR="00A0716F" w:rsidRPr="00471325" w:rsidRDefault="00A0716F" w:rsidP="00471325">
      <w:pPr>
        <w:spacing w:line="276" w:lineRule="auto"/>
        <w:rPr>
          <w:rFonts w:asciiTheme="minorHAnsi" w:hAnsiTheme="minorHAnsi"/>
          <w:sz w:val="20"/>
          <w:szCs w:val="20"/>
        </w:rPr>
      </w:pPr>
      <w:r w:rsidRPr="00471325">
        <w:rPr>
          <w:rFonts w:asciiTheme="minorHAnsi" w:hAnsiTheme="minorHAnsi"/>
          <w:sz w:val="20"/>
          <w:szCs w:val="20"/>
        </w:rPr>
        <w:t>Absent: K. Harper</w:t>
      </w:r>
    </w:p>
    <w:p w14:paraId="7B3B1A1A" w14:textId="77777777" w:rsidR="00611BB9" w:rsidRPr="00471325" w:rsidRDefault="00611BB9" w:rsidP="00471325">
      <w:pPr>
        <w:spacing w:line="276" w:lineRule="auto"/>
        <w:rPr>
          <w:rFonts w:asciiTheme="minorHAnsi" w:hAnsiTheme="minorHAnsi"/>
          <w:sz w:val="20"/>
          <w:szCs w:val="20"/>
        </w:rPr>
      </w:pPr>
    </w:p>
    <w:p w14:paraId="74BAE272" w14:textId="4ED0A438" w:rsidR="0059137F" w:rsidRPr="00471325" w:rsidRDefault="0059137F" w:rsidP="0059137F">
      <w:pPr>
        <w:spacing w:line="276" w:lineRule="auto"/>
        <w:rPr>
          <w:rFonts w:asciiTheme="minorHAnsi" w:hAnsiTheme="minorHAnsi" w:cs="Times New Roman"/>
          <w:bCs/>
          <w:sz w:val="20"/>
          <w:szCs w:val="20"/>
        </w:rPr>
      </w:pPr>
      <w:r w:rsidRPr="00471325">
        <w:rPr>
          <w:rFonts w:asciiTheme="minorHAnsi" w:hAnsiTheme="minorHAnsi" w:cs="Times New Roman"/>
          <w:bCs/>
          <w:sz w:val="20"/>
          <w:szCs w:val="20"/>
        </w:rPr>
        <w:t xml:space="preserve">On motion made by </w:t>
      </w:r>
      <w:r>
        <w:rPr>
          <w:rFonts w:asciiTheme="minorHAnsi" w:hAnsiTheme="minorHAnsi" w:cs="Times New Roman"/>
          <w:bCs/>
          <w:sz w:val="20"/>
          <w:szCs w:val="20"/>
        </w:rPr>
        <w:t xml:space="preserve">F. Thompson </w:t>
      </w:r>
      <w:r w:rsidRPr="00471325">
        <w:rPr>
          <w:rFonts w:asciiTheme="minorHAnsi" w:hAnsiTheme="minorHAnsi" w:cs="Times New Roman"/>
          <w:bCs/>
          <w:sz w:val="20"/>
          <w:szCs w:val="20"/>
        </w:rPr>
        <w:t xml:space="preserve">and seconded by </w:t>
      </w:r>
      <w:r w:rsidRPr="00471325">
        <w:rPr>
          <w:rFonts w:asciiTheme="minorHAnsi" w:hAnsiTheme="minorHAnsi"/>
          <w:sz w:val="20"/>
          <w:szCs w:val="20"/>
        </w:rPr>
        <w:t>M. Thurmond</w:t>
      </w:r>
      <w:r w:rsidRPr="00471325">
        <w:rPr>
          <w:rFonts w:asciiTheme="minorHAnsi" w:hAnsiTheme="minorHAnsi" w:cs="Times New Roman"/>
          <w:bCs/>
          <w:sz w:val="20"/>
          <w:szCs w:val="20"/>
        </w:rPr>
        <w:t xml:space="preserve">, the Board approved </w:t>
      </w:r>
      <w:r>
        <w:rPr>
          <w:rFonts w:asciiTheme="minorHAnsi" w:hAnsiTheme="minorHAnsi" w:cs="Times New Roman"/>
          <w:bCs/>
          <w:sz w:val="20"/>
          <w:szCs w:val="20"/>
        </w:rPr>
        <w:t>policy</w:t>
      </w:r>
      <w:r w:rsidR="00EB6B59">
        <w:rPr>
          <w:rFonts w:asciiTheme="minorHAnsi" w:hAnsiTheme="minorHAnsi" w:cs="Times New Roman"/>
          <w:bCs/>
          <w:sz w:val="20"/>
          <w:szCs w:val="20"/>
        </w:rPr>
        <w:t xml:space="preserve"> for employee to be terminated if they are evicted from apartment managed by GHA. </w:t>
      </w:r>
      <w:r w:rsidRPr="00471325">
        <w:rPr>
          <w:rFonts w:asciiTheme="minorHAnsi" w:hAnsiTheme="minorHAnsi" w:cs="Times New Roman"/>
          <w:bCs/>
          <w:sz w:val="20"/>
          <w:szCs w:val="20"/>
        </w:rPr>
        <w:t xml:space="preserve"> </w:t>
      </w:r>
    </w:p>
    <w:p w14:paraId="408E2FEB" w14:textId="77777777" w:rsidR="0059137F" w:rsidRPr="00471325" w:rsidRDefault="0059137F" w:rsidP="0059137F">
      <w:pPr>
        <w:spacing w:line="276" w:lineRule="auto"/>
        <w:rPr>
          <w:rFonts w:asciiTheme="minorHAnsi" w:hAnsiTheme="minorHAnsi" w:cs="Times New Roman"/>
          <w:bCs/>
          <w:sz w:val="20"/>
          <w:szCs w:val="20"/>
        </w:rPr>
      </w:pPr>
    </w:p>
    <w:p w14:paraId="29D111A1" w14:textId="77777777" w:rsidR="0059137F" w:rsidRPr="00471325" w:rsidRDefault="0059137F" w:rsidP="0059137F">
      <w:pPr>
        <w:pStyle w:val="NoSpacing"/>
        <w:spacing w:line="276" w:lineRule="auto"/>
        <w:rPr>
          <w:sz w:val="20"/>
          <w:szCs w:val="20"/>
        </w:rPr>
      </w:pPr>
      <w:r w:rsidRPr="00471325">
        <w:rPr>
          <w:sz w:val="20"/>
          <w:szCs w:val="20"/>
        </w:rPr>
        <w:t>Ayes:  D. Smallwood, J. Griffin, F. Thompson, M. Thurmond</w:t>
      </w:r>
    </w:p>
    <w:p w14:paraId="549E1D5C" w14:textId="77777777" w:rsidR="0059137F" w:rsidRPr="00471325" w:rsidRDefault="0059137F" w:rsidP="0059137F">
      <w:pPr>
        <w:pStyle w:val="NoSpacing"/>
        <w:spacing w:line="276" w:lineRule="auto"/>
        <w:rPr>
          <w:sz w:val="20"/>
          <w:szCs w:val="20"/>
        </w:rPr>
      </w:pPr>
      <w:r w:rsidRPr="00471325">
        <w:rPr>
          <w:sz w:val="20"/>
          <w:szCs w:val="20"/>
        </w:rPr>
        <w:t>Nays:</w:t>
      </w:r>
      <w:r w:rsidRPr="00471325">
        <w:rPr>
          <w:sz w:val="20"/>
          <w:szCs w:val="20"/>
        </w:rPr>
        <w:tab/>
        <w:t>None</w:t>
      </w:r>
      <w:r w:rsidRPr="00471325">
        <w:rPr>
          <w:sz w:val="20"/>
          <w:szCs w:val="20"/>
        </w:rPr>
        <w:tab/>
      </w:r>
    </w:p>
    <w:p w14:paraId="50D94463" w14:textId="77777777" w:rsidR="0059137F" w:rsidRDefault="0059137F" w:rsidP="0059137F">
      <w:pPr>
        <w:spacing w:line="276" w:lineRule="auto"/>
        <w:rPr>
          <w:rFonts w:asciiTheme="minorHAnsi" w:hAnsiTheme="minorHAnsi"/>
          <w:sz w:val="20"/>
          <w:szCs w:val="20"/>
        </w:rPr>
      </w:pPr>
      <w:r w:rsidRPr="00471325">
        <w:rPr>
          <w:rFonts w:asciiTheme="minorHAnsi" w:hAnsiTheme="minorHAnsi"/>
          <w:sz w:val="20"/>
          <w:szCs w:val="20"/>
        </w:rPr>
        <w:t>Absent: K. Harper</w:t>
      </w:r>
    </w:p>
    <w:p w14:paraId="41E0FE1D" w14:textId="77777777" w:rsidR="006810AC" w:rsidRDefault="006810AC" w:rsidP="0059137F">
      <w:pPr>
        <w:spacing w:line="276" w:lineRule="auto"/>
        <w:rPr>
          <w:rFonts w:asciiTheme="minorHAnsi" w:hAnsiTheme="minorHAnsi"/>
          <w:sz w:val="20"/>
          <w:szCs w:val="20"/>
        </w:rPr>
      </w:pPr>
    </w:p>
    <w:p w14:paraId="5497D0AF" w14:textId="32D43E11" w:rsidR="006810AC" w:rsidRPr="00471325" w:rsidRDefault="006810AC" w:rsidP="0059137F">
      <w:pPr>
        <w:spacing w:line="276" w:lineRule="auto"/>
        <w:rPr>
          <w:rFonts w:asciiTheme="minorHAnsi" w:hAnsiTheme="minorHAnsi"/>
          <w:sz w:val="20"/>
          <w:szCs w:val="20"/>
        </w:rPr>
      </w:pPr>
      <w:r>
        <w:rPr>
          <w:rFonts w:asciiTheme="minorHAnsi" w:hAnsiTheme="minorHAnsi"/>
          <w:sz w:val="20"/>
          <w:szCs w:val="20"/>
        </w:rPr>
        <w:t xml:space="preserve">B. Brown discussed management opportunity with Canton Housing Authority. </w:t>
      </w:r>
    </w:p>
    <w:p w14:paraId="47F5B2C2" w14:textId="77777777" w:rsidR="00611BB9" w:rsidRPr="00471325" w:rsidRDefault="00611BB9" w:rsidP="00471325">
      <w:pPr>
        <w:spacing w:line="276" w:lineRule="auto"/>
        <w:rPr>
          <w:rFonts w:asciiTheme="minorHAnsi" w:hAnsiTheme="minorHAnsi"/>
          <w:sz w:val="20"/>
          <w:szCs w:val="20"/>
        </w:rPr>
      </w:pPr>
    </w:p>
    <w:p w14:paraId="6782D281" w14:textId="77777777" w:rsidR="00611BB9" w:rsidRPr="00471325" w:rsidRDefault="00611BB9" w:rsidP="00471325">
      <w:pPr>
        <w:spacing w:line="276" w:lineRule="auto"/>
        <w:rPr>
          <w:rFonts w:asciiTheme="minorHAnsi" w:hAnsiTheme="minorHAnsi" w:cs="Times New Roman"/>
          <w:sz w:val="20"/>
          <w:szCs w:val="20"/>
        </w:rPr>
      </w:pPr>
    </w:p>
    <w:p w14:paraId="7F1C7E7E" w14:textId="77777777" w:rsidR="00A0716F" w:rsidRPr="00471325" w:rsidRDefault="00A0716F" w:rsidP="00471325">
      <w:pPr>
        <w:spacing w:line="276" w:lineRule="auto"/>
        <w:rPr>
          <w:rFonts w:asciiTheme="minorHAnsi" w:hAnsiTheme="minorHAnsi" w:cs="Times New Roman"/>
          <w:sz w:val="20"/>
          <w:szCs w:val="20"/>
        </w:rPr>
      </w:pPr>
    </w:p>
    <w:p w14:paraId="01DCFA09" w14:textId="2D678324" w:rsidR="00FF5CB5"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 xml:space="preserve">There being no further business, the meeting was adjourned by </w:t>
      </w:r>
      <w:r w:rsidR="00E21FCF" w:rsidRPr="00471325">
        <w:rPr>
          <w:rFonts w:asciiTheme="minorHAnsi" w:hAnsiTheme="minorHAnsi" w:cs="Times New Roman"/>
          <w:sz w:val="20"/>
          <w:szCs w:val="20"/>
        </w:rPr>
        <w:t>D</w:t>
      </w:r>
      <w:r w:rsidRPr="00471325">
        <w:rPr>
          <w:rFonts w:asciiTheme="minorHAnsi" w:hAnsiTheme="minorHAnsi" w:cs="Times New Roman"/>
          <w:sz w:val="20"/>
          <w:szCs w:val="20"/>
        </w:rPr>
        <w:t xml:space="preserve">. </w:t>
      </w:r>
      <w:r w:rsidR="00E21FCF" w:rsidRPr="00471325">
        <w:rPr>
          <w:rFonts w:asciiTheme="minorHAnsi" w:hAnsiTheme="minorHAnsi" w:cs="Times New Roman"/>
          <w:sz w:val="20"/>
          <w:szCs w:val="20"/>
        </w:rPr>
        <w:t>Smallwood</w:t>
      </w:r>
      <w:r w:rsidRPr="00471325">
        <w:rPr>
          <w:rFonts w:asciiTheme="minorHAnsi" w:hAnsiTheme="minorHAnsi" w:cs="Times New Roman"/>
          <w:sz w:val="20"/>
          <w:szCs w:val="20"/>
        </w:rPr>
        <w:t>.</w:t>
      </w:r>
      <w:r w:rsidR="006642A3" w:rsidRPr="00471325">
        <w:rPr>
          <w:rFonts w:asciiTheme="minorHAnsi" w:hAnsiTheme="minorHAnsi" w:cs="Times New Roman"/>
          <w:sz w:val="20"/>
          <w:szCs w:val="20"/>
        </w:rPr>
        <w:t xml:space="preserve"> </w:t>
      </w:r>
    </w:p>
    <w:p w14:paraId="1570D4B5" w14:textId="77777777" w:rsidR="00FF5CB5" w:rsidRPr="00471325" w:rsidRDefault="00FF5CB5" w:rsidP="00471325">
      <w:pPr>
        <w:spacing w:line="276" w:lineRule="auto"/>
        <w:rPr>
          <w:rFonts w:asciiTheme="minorHAnsi" w:hAnsiTheme="minorHAnsi" w:cs="Times New Roman"/>
          <w:sz w:val="20"/>
          <w:szCs w:val="20"/>
        </w:rPr>
      </w:pPr>
    </w:p>
    <w:p w14:paraId="798CC1A2" w14:textId="77777777" w:rsidR="00C74942" w:rsidRPr="00471325" w:rsidRDefault="00C74942" w:rsidP="00471325">
      <w:pPr>
        <w:spacing w:line="276" w:lineRule="auto"/>
        <w:rPr>
          <w:rFonts w:asciiTheme="minorHAnsi" w:hAnsiTheme="minorHAnsi" w:cs="Times New Roman"/>
          <w:sz w:val="20"/>
          <w:szCs w:val="20"/>
        </w:rPr>
      </w:pPr>
    </w:p>
    <w:p w14:paraId="328C1D7E" w14:textId="7DA04F10" w:rsidR="00FF5CB5"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SEAL</w:t>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t>ATTEST:</w:t>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p>
    <w:p w14:paraId="44544A75" w14:textId="77777777" w:rsidR="00FF5CB5"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t>______________________________________________</w:t>
      </w:r>
    </w:p>
    <w:p w14:paraId="70B9429E" w14:textId="77777777" w:rsidR="00FF5CB5" w:rsidRPr="00471325" w:rsidRDefault="00FF5CB5" w:rsidP="00471325">
      <w:pPr>
        <w:spacing w:line="276" w:lineRule="auto"/>
        <w:rPr>
          <w:rFonts w:asciiTheme="minorHAnsi" w:hAnsiTheme="minorHAnsi" w:cs="Times New Roman"/>
          <w:sz w:val="20"/>
          <w:szCs w:val="20"/>
        </w:rPr>
      </w:pP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t>Secretary to the Board:</w:t>
      </w:r>
    </w:p>
    <w:p w14:paraId="5B977E2B" w14:textId="24165B71" w:rsidR="003C5810" w:rsidRPr="00471325" w:rsidRDefault="00FF5CB5" w:rsidP="00471325">
      <w:pPr>
        <w:spacing w:line="276" w:lineRule="auto"/>
        <w:rPr>
          <w:rFonts w:asciiTheme="minorHAnsi" w:hAnsiTheme="minorHAnsi"/>
          <w:sz w:val="20"/>
          <w:szCs w:val="20"/>
        </w:rPr>
      </w:pP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r>
      <w:r w:rsidRPr="00471325">
        <w:rPr>
          <w:rFonts w:asciiTheme="minorHAnsi" w:hAnsiTheme="minorHAnsi" w:cs="Times New Roman"/>
          <w:sz w:val="20"/>
          <w:szCs w:val="20"/>
        </w:rPr>
        <w:tab/>
        <w:t>Beth A. Brown, Executive Director</w:t>
      </w:r>
    </w:p>
    <w:sectPr w:rsidR="003C5810" w:rsidRPr="00471325" w:rsidSect="00001093">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AED5" w14:textId="77777777" w:rsidR="00F63256" w:rsidRDefault="00F63256" w:rsidP="00AD13E4">
      <w:r>
        <w:separator/>
      </w:r>
    </w:p>
  </w:endnote>
  <w:endnote w:type="continuationSeparator" w:id="0">
    <w:p w14:paraId="593C59D7" w14:textId="77777777" w:rsidR="00F63256" w:rsidRDefault="00F63256" w:rsidP="00AD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D177" w14:textId="1B579075" w:rsidR="00DA1F70" w:rsidRDefault="00DA1F70" w:rsidP="00DA1F70">
    <w:pPr>
      <w:jc w:val="center"/>
    </w:pPr>
    <w:r>
      <w:rPr>
        <w:sz w:val="18"/>
        <w:szCs w:val="18"/>
      </w:rPr>
      <w:t>An Equal Opportunity Employer • Georgia Relay Partner</w:t>
    </w:r>
  </w:p>
  <w:p w14:paraId="0BF7C7B6" w14:textId="55327328" w:rsidR="00AD13E4" w:rsidRDefault="00AD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DFA8" w14:textId="77777777" w:rsidR="00F63256" w:rsidRDefault="00F63256" w:rsidP="00AD13E4">
      <w:r>
        <w:separator/>
      </w:r>
    </w:p>
  </w:footnote>
  <w:footnote w:type="continuationSeparator" w:id="0">
    <w:p w14:paraId="402BAE49" w14:textId="77777777" w:rsidR="00F63256" w:rsidRDefault="00F63256" w:rsidP="00AD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B6FD" w14:textId="77777777" w:rsidR="00AD13E4" w:rsidRDefault="00AD13E4">
    <w:pPr>
      <w:pStyle w:val="Header"/>
    </w:pPr>
  </w:p>
  <w:p w14:paraId="7DD8C6EC" w14:textId="77777777" w:rsidR="00AD13E4" w:rsidRDefault="00AD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CE6F" w14:textId="41BDBC5B" w:rsidR="00731D31" w:rsidRDefault="00A41852" w:rsidP="00731D31">
    <w:pPr>
      <w:pStyle w:val="Header"/>
      <w:ind w:hanging="270"/>
      <w:rPr>
        <w:sz w:val="18"/>
        <w:szCs w:val="18"/>
      </w:rPr>
    </w:pPr>
    <w:r>
      <w:rPr>
        <w:noProof/>
        <w:sz w:val="18"/>
        <w:szCs w:val="18"/>
      </w:rPr>
      <w:softHyphen/>
    </w:r>
    <w:r w:rsidR="00731D31">
      <w:rPr>
        <w:noProof/>
        <w:sz w:val="18"/>
        <w:szCs w:val="18"/>
      </w:rPr>
      <w:drawing>
        <wp:inline distT="0" distB="0" distL="0" distR="0" wp14:anchorId="0DED03D9" wp14:editId="770A7087">
          <wp:extent cx="1999281" cy="891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035360" cy="907634"/>
                  </a:xfrm>
                  <a:prstGeom prst="rect">
                    <a:avLst/>
                  </a:prstGeom>
                </pic:spPr>
              </pic:pic>
            </a:graphicData>
          </a:graphic>
        </wp:inline>
      </w:drawing>
    </w:r>
  </w:p>
  <w:p w14:paraId="744BBCBB" w14:textId="55968735" w:rsidR="00AD13E4" w:rsidRPr="00C74942" w:rsidRDefault="005C1E9F" w:rsidP="00FF0AF6">
    <w:pPr>
      <w:pStyle w:val="Header"/>
      <w:rPr>
        <w:sz w:val="16"/>
        <w:szCs w:val="16"/>
      </w:rPr>
    </w:pPr>
    <w:r w:rsidRPr="00C74942">
      <w:rPr>
        <w:sz w:val="16"/>
        <w:szCs w:val="16"/>
      </w:rPr>
      <w:t xml:space="preserve">750 Pearl Nix Parkway • Gainesville, GA • 30503 • </w:t>
    </w:r>
    <w:r w:rsidR="00FF0AF6" w:rsidRPr="00C74942">
      <w:rPr>
        <w:sz w:val="16"/>
        <w:szCs w:val="16"/>
      </w:rPr>
      <w:t xml:space="preserve">Phone: </w:t>
    </w:r>
    <w:r w:rsidRPr="00C74942">
      <w:rPr>
        <w:sz w:val="16"/>
        <w:szCs w:val="16"/>
      </w:rPr>
      <w:t xml:space="preserve">770-536-1294 • </w:t>
    </w:r>
    <w:r w:rsidR="00731D31" w:rsidRPr="00C74942">
      <w:rPr>
        <w:sz w:val="16"/>
        <w:szCs w:val="16"/>
      </w:rPr>
      <w:t>Fa</w:t>
    </w:r>
    <w:r w:rsidR="00FF0AF6" w:rsidRPr="00C74942">
      <w:rPr>
        <w:sz w:val="16"/>
        <w:szCs w:val="16"/>
      </w:rPr>
      <w:t>x</w:t>
    </w:r>
    <w:r w:rsidR="00731D31" w:rsidRPr="00C74942">
      <w:rPr>
        <w:sz w:val="16"/>
        <w:szCs w:val="16"/>
      </w:rPr>
      <w:t xml:space="preserve"> 770-536-5150 • www.gainesvillehousing.org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F876B9"/>
    <w:rsid w:val="00001093"/>
    <w:rsid w:val="000132AD"/>
    <w:rsid w:val="00022B63"/>
    <w:rsid w:val="00030CAF"/>
    <w:rsid w:val="00031870"/>
    <w:rsid w:val="000322F9"/>
    <w:rsid w:val="00032426"/>
    <w:rsid w:val="00034C00"/>
    <w:rsid w:val="00042202"/>
    <w:rsid w:val="00042247"/>
    <w:rsid w:val="0004354D"/>
    <w:rsid w:val="00047FD7"/>
    <w:rsid w:val="00051BA1"/>
    <w:rsid w:val="00063EC6"/>
    <w:rsid w:val="0007692D"/>
    <w:rsid w:val="0008116B"/>
    <w:rsid w:val="000823C2"/>
    <w:rsid w:val="000962CC"/>
    <w:rsid w:val="000A17EB"/>
    <w:rsid w:val="000B1A9A"/>
    <w:rsid w:val="000B3870"/>
    <w:rsid w:val="000C2428"/>
    <w:rsid w:val="000D0708"/>
    <w:rsid w:val="000D0B9A"/>
    <w:rsid w:val="000D7F9E"/>
    <w:rsid w:val="000E2C4D"/>
    <w:rsid w:val="000E4A18"/>
    <w:rsid w:val="00110E89"/>
    <w:rsid w:val="001111F4"/>
    <w:rsid w:val="001124C9"/>
    <w:rsid w:val="001172CA"/>
    <w:rsid w:val="00117497"/>
    <w:rsid w:val="00120013"/>
    <w:rsid w:val="00127122"/>
    <w:rsid w:val="00130307"/>
    <w:rsid w:val="00130840"/>
    <w:rsid w:val="0013654E"/>
    <w:rsid w:val="00164C91"/>
    <w:rsid w:val="001679D7"/>
    <w:rsid w:val="00182BEC"/>
    <w:rsid w:val="00184284"/>
    <w:rsid w:val="001918C9"/>
    <w:rsid w:val="00192D29"/>
    <w:rsid w:val="00195173"/>
    <w:rsid w:val="001B114F"/>
    <w:rsid w:val="001B321C"/>
    <w:rsid w:val="001B40A2"/>
    <w:rsid w:val="001D038A"/>
    <w:rsid w:val="001D252E"/>
    <w:rsid w:val="001D46A2"/>
    <w:rsid w:val="002018C1"/>
    <w:rsid w:val="00201AA3"/>
    <w:rsid w:val="00206C13"/>
    <w:rsid w:val="00206FD2"/>
    <w:rsid w:val="002148A2"/>
    <w:rsid w:val="00214BC1"/>
    <w:rsid w:val="002178A3"/>
    <w:rsid w:val="00244663"/>
    <w:rsid w:val="002513B6"/>
    <w:rsid w:val="0025645A"/>
    <w:rsid w:val="00261E72"/>
    <w:rsid w:val="002622CA"/>
    <w:rsid w:val="00274A11"/>
    <w:rsid w:val="002763ED"/>
    <w:rsid w:val="00283F2C"/>
    <w:rsid w:val="002858A8"/>
    <w:rsid w:val="00287650"/>
    <w:rsid w:val="002907CB"/>
    <w:rsid w:val="00295A8B"/>
    <w:rsid w:val="002A38DD"/>
    <w:rsid w:val="002A3B24"/>
    <w:rsid w:val="002A74DF"/>
    <w:rsid w:val="002A78EA"/>
    <w:rsid w:val="002B2E18"/>
    <w:rsid w:val="002B3607"/>
    <w:rsid w:val="002C5A01"/>
    <w:rsid w:val="002E1F29"/>
    <w:rsid w:val="002F3D65"/>
    <w:rsid w:val="002F5950"/>
    <w:rsid w:val="0030701C"/>
    <w:rsid w:val="00314E72"/>
    <w:rsid w:val="00323DC7"/>
    <w:rsid w:val="003312D5"/>
    <w:rsid w:val="003352BC"/>
    <w:rsid w:val="00335D35"/>
    <w:rsid w:val="00340427"/>
    <w:rsid w:val="003449E1"/>
    <w:rsid w:val="00390DDE"/>
    <w:rsid w:val="003947C9"/>
    <w:rsid w:val="003A08F8"/>
    <w:rsid w:val="003A46D1"/>
    <w:rsid w:val="003A75B2"/>
    <w:rsid w:val="003B7FC6"/>
    <w:rsid w:val="003C5810"/>
    <w:rsid w:val="003D149C"/>
    <w:rsid w:val="003E601E"/>
    <w:rsid w:val="003E60A2"/>
    <w:rsid w:val="003F1C35"/>
    <w:rsid w:val="003F4B6A"/>
    <w:rsid w:val="003F6BDC"/>
    <w:rsid w:val="00400236"/>
    <w:rsid w:val="0040239E"/>
    <w:rsid w:val="004157BB"/>
    <w:rsid w:val="00427AAB"/>
    <w:rsid w:val="00427E1C"/>
    <w:rsid w:val="00430C54"/>
    <w:rsid w:val="00443896"/>
    <w:rsid w:val="0047111A"/>
    <w:rsid w:val="00471325"/>
    <w:rsid w:val="0047507B"/>
    <w:rsid w:val="004835DF"/>
    <w:rsid w:val="00484258"/>
    <w:rsid w:val="004A5228"/>
    <w:rsid w:val="004A5299"/>
    <w:rsid w:val="004A540B"/>
    <w:rsid w:val="004B0123"/>
    <w:rsid w:val="004C0122"/>
    <w:rsid w:val="004C1BD9"/>
    <w:rsid w:val="004C3C55"/>
    <w:rsid w:val="004C7361"/>
    <w:rsid w:val="004D3E3D"/>
    <w:rsid w:val="004D47C5"/>
    <w:rsid w:val="004E0230"/>
    <w:rsid w:val="004E2E50"/>
    <w:rsid w:val="00506F90"/>
    <w:rsid w:val="0050767C"/>
    <w:rsid w:val="00516C50"/>
    <w:rsid w:val="00545DDE"/>
    <w:rsid w:val="0055057B"/>
    <w:rsid w:val="00563661"/>
    <w:rsid w:val="00567853"/>
    <w:rsid w:val="005704A1"/>
    <w:rsid w:val="005817AA"/>
    <w:rsid w:val="00585C68"/>
    <w:rsid w:val="005862C9"/>
    <w:rsid w:val="00590850"/>
    <w:rsid w:val="00590868"/>
    <w:rsid w:val="00590953"/>
    <w:rsid w:val="0059137F"/>
    <w:rsid w:val="005A1E87"/>
    <w:rsid w:val="005A26F7"/>
    <w:rsid w:val="005C01D7"/>
    <w:rsid w:val="005C1E9F"/>
    <w:rsid w:val="005C5057"/>
    <w:rsid w:val="005C50F3"/>
    <w:rsid w:val="005C5936"/>
    <w:rsid w:val="005D1124"/>
    <w:rsid w:val="005E132A"/>
    <w:rsid w:val="005F3120"/>
    <w:rsid w:val="005F4DB1"/>
    <w:rsid w:val="005F7F4A"/>
    <w:rsid w:val="00611BB9"/>
    <w:rsid w:val="0061347A"/>
    <w:rsid w:val="00617FB6"/>
    <w:rsid w:val="006300DA"/>
    <w:rsid w:val="00640A45"/>
    <w:rsid w:val="00641871"/>
    <w:rsid w:val="0064270C"/>
    <w:rsid w:val="00642884"/>
    <w:rsid w:val="00646B24"/>
    <w:rsid w:val="00647A59"/>
    <w:rsid w:val="006642A3"/>
    <w:rsid w:val="00680B06"/>
    <w:rsid w:val="006810AC"/>
    <w:rsid w:val="00683281"/>
    <w:rsid w:val="0068435A"/>
    <w:rsid w:val="00695467"/>
    <w:rsid w:val="0069747B"/>
    <w:rsid w:val="006A7F34"/>
    <w:rsid w:val="006B3228"/>
    <w:rsid w:val="006B4007"/>
    <w:rsid w:val="006C5C7E"/>
    <w:rsid w:val="006D43AA"/>
    <w:rsid w:val="006D60A7"/>
    <w:rsid w:val="006E0B4B"/>
    <w:rsid w:val="006E14A2"/>
    <w:rsid w:val="006F0E44"/>
    <w:rsid w:val="006F6770"/>
    <w:rsid w:val="00700AE9"/>
    <w:rsid w:val="00700C9B"/>
    <w:rsid w:val="007026ED"/>
    <w:rsid w:val="00717599"/>
    <w:rsid w:val="0072075D"/>
    <w:rsid w:val="00722667"/>
    <w:rsid w:val="007316DD"/>
    <w:rsid w:val="00731D31"/>
    <w:rsid w:val="0073457D"/>
    <w:rsid w:val="00741869"/>
    <w:rsid w:val="00741FF0"/>
    <w:rsid w:val="0074206F"/>
    <w:rsid w:val="00753410"/>
    <w:rsid w:val="00763962"/>
    <w:rsid w:val="00765F55"/>
    <w:rsid w:val="0077438D"/>
    <w:rsid w:val="00781F47"/>
    <w:rsid w:val="00782D85"/>
    <w:rsid w:val="00791D92"/>
    <w:rsid w:val="00792603"/>
    <w:rsid w:val="007977D3"/>
    <w:rsid w:val="007A18CA"/>
    <w:rsid w:val="007A7FBB"/>
    <w:rsid w:val="007C40AE"/>
    <w:rsid w:val="007C7AF5"/>
    <w:rsid w:val="007C7B44"/>
    <w:rsid w:val="007D202B"/>
    <w:rsid w:val="007E7934"/>
    <w:rsid w:val="007F3ABC"/>
    <w:rsid w:val="0080332F"/>
    <w:rsid w:val="00803E92"/>
    <w:rsid w:val="0080469C"/>
    <w:rsid w:val="0081691B"/>
    <w:rsid w:val="008404CC"/>
    <w:rsid w:val="00841D68"/>
    <w:rsid w:val="00843486"/>
    <w:rsid w:val="00843651"/>
    <w:rsid w:val="00852158"/>
    <w:rsid w:val="00857579"/>
    <w:rsid w:val="00857C09"/>
    <w:rsid w:val="00867BA3"/>
    <w:rsid w:val="00870498"/>
    <w:rsid w:val="008712C9"/>
    <w:rsid w:val="00874B54"/>
    <w:rsid w:val="008754F0"/>
    <w:rsid w:val="00877FE6"/>
    <w:rsid w:val="00885C5C"/>
    <w:rsid w:val="00887EA1"/>
    <w:rsid w:val="00887F70"/>
    <w:rsid w:val="00894114"/>
    <w:rsid w:val="00895A00"/>
    <w:rsid w:val="00897852"/>
    <w:rsid w:val="008A4B2B"/>
    <w:rsid w:val="008A5500"/>
    <w:rsid w:val="008C012B"/>
    <w:rsid w:val="008C305C"/>
    <w:rsid w:val="008C5697"/>
    <w:rsid w:val="008D1C65"/>
    <w:rsid w:val="008D6AA8"/>
    <w:rsid w:val="008E6573"/>
    <w:rsid w:val="00902AAD"/>
    <w:rsid w:val="0090356D"/>
    <w:rsid w:val="00905C78"/>
    <w:rsid w:val="009103CD"/>
    <w:rsid w:val="0091432F"/>
    <w:rsid w:val="00914634"/>
    <w:rsid w:val="009240F2"/>
    <w:rsid w:val="0092540C"/>
    <w:rsid w:val="00927082"/>
    <w:rsid w:val="0093376E"/>
    <w:rsid w:val="00933B6D"/>
    <w:rsid w:val="009348E5"/>
    <w:rsid w:val="00935862"/>
    <w:rsid w:val="00942398"/>
    <w:rsid w:val="00944295"/>
    <w:rsid w:val="0095697F"/>
    <w:rsid w:val="00961DCA"/>
    <w:rsid w:val="00982A9A"/>
    <w:rsid w:val="00986612"/>
    <w:rsid w:val="0099674D"/>
    <w:rsid w:val="009B0E5A"/>
    <w:rsid w:val="009B7677"/>
    <w:rsid w:val="009E3415"/>
    <w:rsid w:val="009F2900"/>
    <w:rsid w:val="00A025F0"/>
    <w:rsid w:val="00A03A3D"/>
    <w:rsid w:val="00A04DBF"/>
    <w:rsid w:val="00A0716F"/>
    <w:rsid w:val="00A11F0D"/>
    <w:rsid w:val="00A1702C"/>
    <w:rsid w:val="00A17AF5"/>
    <w:rsid w:val="00A26A22"/>
    <w:rsid w:val="00A41852"/>
    <w:rsid w:val="00A4277B"/>
    <w:rsid w:val="00A42E56"/>
    <w:rsid w:val="00A53051"/>
    <w:rsid w:val="00A56E16"/>
    <w:rsid w:val="00A57FEF"/>
    <w:rsid w:val="00A646FA"/>
    <w:rsid w:val="00A64D68"/>
    <w:rsid w:val="00A75ABB"/>
    <w:rsid w:val="00A904EE"/>
    <w:rsid w:val="00AA4D79"/>
    <w:rsid w:val="00AB26C6"/>
    <w:rsid w:val="00AB2AD3"/>
    <w:rsid w:val="00AC1AD1"/>
    <w:rsid w:val="00AC2809"/>
    <w:rsid w:val="00AD13E4"/>
    <w:rsid w:val="00AD6BF5"/>
    <w:rsid w:val="00AE3B28"/>
    <w:rsid w:val="00AE60FD"/>
    <w:rsid w:val="00AE6903"/>
    <w:rsid w:val="00B05FB9"/>
    <w:rsid w:val="00B06E87"/>
    <w:rsid w:val="00B10396"/>
    <w:rsid w:val="00B358F7"/>
    <w:rsid w:val="00B36422"/>
    <w:rsid w:val="00B42885"/>
    <w:rsid w:val="00B47962"/>
    <w:rsid w:val="00B52228"/>
    <w:rsid w:val="00B539AF"/>
    <w:rsid w:val="00B53CEB"/>
    <w:rsid w:val="00B55DAA"/>
    <w:rsid w:val="00B57410"/>
    <w:rsid w:val="00B619DB"/>
    <w:rsid w:val="00B748A8"/>
    <w:rsid w:val="00B80E8F"/>
    <w:rsid w:val="00B915DA"/>
    <w:rsid w:val="00B9798F"/>
    <w:rsid w:val="00BC2B8E"/>
    <w:rsid w:val="00BD2C1B"/>
    <w:rsid w:val="00BD5BC4"/>
    <w:rsid w:val="00BF334E"/>
    <w:rsid w:val="00C02048"/>
    <w:rsid w:val="00C04DA9"/>
    <w:rsid w:val="00C05FFC"/>
    <w:rsid w:val="00C15D15"/>
    <w:rsid w:val="00C1626F"/>
    <w:rsid w:val="00C20600"/>
    <w:rsid w:val="00C21E63"/>
    <w:rsid w:val="00C32AFA"/>
    <w:rsid w:val="00C6311B"/>
    <w:rsid w:val="00C63124"/>
    <w:rsid w:val="00C71434"/>
    <w:rsid w:val="00C74942"/>
    <w:rsid w:val="00C8215B"/>
    <w:rsid w:val="00C84B7D"/>
    <w:rsid w:val="00C863A8"/>
    <w:rsid w:val="00CA1AFA"/>
    <w:rsid w:val="00CA2F91"/>
    <w:rsid w:val="00CA6027"/>
    <w:rsid w:val="00CA6E27"/>
    <w:rsid w:val="00CB609A"/>
    <w:rsid w:val="00CC288F"/>
    <w:rsid w:val="00CC56DC"/>
    <w:rsid w:val="00CC57E1"/>
    <w:rsid w:val="00CE49D0"/>
    <w:rsid w:val="00CF5AC5"/>
    <w:rsid w:val="00CF6C6D"/>
    <w:rsid w:val="00D05465"/>
    <w:rsid w:val="00D05A7B"/>
    <w:rsid w:val="00D07EEB"/>
    <w:rsid w:val="00D142AA"/>
    <w:rsid w:val="00D148CE"/>
    <w:rsid w:val="00D21D67"/>
    <w:rsid w:val="00D22132"/>
    <w:rsid w:val="00D3005D"/>
    <w:rsid w:val="00D30583"/>
    <w:rsid w:val="00D328CF"/>
    <w:rsid w:val="00D448AC"/>
    <w:rsid w:val="00D63475"/>
    <w:rsid w:val="00D946EC"/>
    <w:rsid w:val="00DA07CB"/>
    <w:rsid w:val="00DA1F70"/>
    <w:rsid w:val="00DD6A81"/>
    <w:rsid w:val="00DD7137"/>
    <w:rsid w:val="00DE0F48"/>
    <w:rsid w:val="00DE1D8F"/>
    <w:rsid w:val="00DE2F4E"/>
    <w:rsid w:val="00E04993"/>
    <w:rsid w:val="00E106A5"/>
    <w:rsid w:val="00E1077B"/>
    <w:rsid w:val="00E13348"/>
    <w:rsid w:val="00E156C6"/>
    <w:rsid w:val="00E21FCF"/>
    <w:rsid w:val="00E26167"/>
    <w:rsid w:val="00E32736"/>
    <w:rsid w:val="00E35B0F"/>
    <w:rsid w:val="00E51B00"/>
    <w:rsid w:val="00E71BAC"/>
    <w:rsid w:val="00E72C17"/>
    <w:rsid w:val="00E81BE0"/>
    <w:rsid w:val="00E8269C"/>
    <w:rsid w:val="00E842B1"/>
    <w:rsid w:val="00E942AD"/>
    <w:rsid w:val="00E9486E"/>
    <w:rsid w:val="00E949D0"/>
    <w:rsid w:val="00EB1136"/>
    <w:rsid w:val="00EB543F"/>
    <w:rsid w:val="00EB6B59"/>
    <w:rsid w:val="00EC24F9"/>
    <w:rsid w:val="00EC5539"/>
    <w:rsid w:val="00ED1CC7"/>
    <w:rsid w:val="00ED60FA"/>
    <w:rsid w:val="00EF3A33"/>
    <w:rsid w:val="00EF5F69"/>
    <w:rsid w:val="00EF6437"/>
    <w:rsid w:val="00F03EF1"/>
    <w:rsid w:val="00F1309E"/>
    <w:rsid w:val="00F176D2"/>
    <w:rsid w:val="00F30B9B"/>
    <w:rsid w:val="00F327FF"/>
    <w:rsid w:val="00F513A3"/>
    <w:rsid w:val="00F55AFC"/>
    <w:rsid w:val="00F573F8"/>
    <w:rsid w:val="00F63256"/>
    <w:rsid w:val="00F71CB4"/>
    <w:rsid w:val="00F7476C"/>
    <w:rsid w:val="00F80629"/>
    <w:rsid w:val="00F838ED"/>
    <w:rsid w:val="00F876B9"/>
    <w:rsid w:val="00F9074C"/>
    <w:rsid w:val="00F947D4"/>
    <w:rsid w:val="00FA4DAA"/>
    <w:rsid w:val="00FB7E0E"/>
    <w:rsid w:val="00FC02EF"/>
    <w:rsid w:val="00FC3C51"/>
    <w:rsid w:val="00FC553B"/>
    <w:rsid w:val="00FC6049"/>
    <w:rsid w:val="00FC6D5C"/>
    <w:rsid w:val="00FD75AF"/>
    <w:rsid w:val="00FE42DC"/>
    <w:rsid w:val="00FE52B9"/>
    <w:rsid w:val="00FE6222"/>
    <w:rsid w:val="00FF02E4"/>
    <w:rsid w:val="00FF0AF6"/>
    <w:rsid w:val="00FF3832"/>
    <w:rsid w:val="00FF3A04"/>
    <w:rsid w:val="00FF4B30"/>
    <w:rsid w:val="00FF582E"/>
    <w:rsid w:val="00FF5CB5"/>
    <w:rsid w:val="00FF6AD7"/>
    <w:rsid w:val="1A1C0B35"/>
    <w:rsid w:val="6A7C1D9E"/>
    <w:rsid w:val="775EB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1A3BA"/>
  <w14:defaultImageDpi w14:val="300"/>
  <w15:docId w15:val="{3FF0BC56-D0BC-4481-A4E8-CF4D5FD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E4"/>
    <w:pPr>
      <w:tabs>
        <w:tab w:val="center" w:pos="4680"/>
        <w:tab w:val="right" w:pos="9360"/>
      </w:tabs>
    </w:pPr>
  </w:style>
  <w:style w:type="character" w:customStyle="1" w:styleId="HeaderChar">
    <w:name w:val="Header Char"/>
    <w:basedOn w:val="DefaultParagraphFont"/>
    <w:link w:val="Header"/>
    <w:uiPriority w:val="99"/>
    <w:rsid w:val="00AD13E4"/>
  </w:style>
  <w:style w:type="paragraph" w:styleId="Footer">
    <w:name w:val="footer"/>
    <w:basedOn w:val="Normal"/>
    <w:link w:val="FooterChar"/>
    <w:uiPriority w:val="99"/>
    <w:unhideWhenUsed/>
    <w:rsid w:val="00AD13E4"/>
    <w:pPr>
      <w:tabs>
        <w:tab w:val="center" w:pos="4680"/>
        <w:tab w:val="right" w:pos="9360"/>
      </w:tabs>
    </w:pPr>
  </w:style>
  <w:style w:type="character" w:customStyle="1" w:styleId="FooterChar">
    <w:name w:val="Footer Char"/>
    <w:basedOn w:val="DefaultParagraphFont"/>
    <w:link w:val="Footer"/>
    <w:uiPriority w:val="99"/>
    <w:rsid w:val="00AD13E4"/>
  </w:style>
  <w:style w:type="paragraph" w:styleId="BalloonText">
    <w:name w:val="Balloon Text"/>
    <w:basedOn w:val="Normal"/>
    <w:link w:val="BalloonTextChar"/>
    <w:uiPriority w:val="99"/>
    <w:semiHidden/>
    <w:unhideWhenUsed/>
    <w:rsid w:val="00CF6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6D"/>
    <w:rPr>
      <w:rFonts w:ascii="Segoe UI" w:hAnsi="Segoe UI" w:cs="Segoe UI"/>
      <w:sz w:val="18"/>
      <w:szCs w:val="18"/>
    </w:rPr>
  </w:style>
  <w:style w:type="paragraph" w:styleId="NoSpacing">
    <w:name w:val="No Spacing"/>
    <w:uiPriority w:val="1"/>
    <w:qFormat/>
    <w:rsid w:val="00FF5CB5"/>
    <w:rPr>
      <w:rFonts w:asciiTheme="minorHAnsi" w:eastAsiaTheme="minorHAnsi" w:hAnsiTheme="minorHAnsi" w:cstheme="minorBidi"/>
      <w:sz w:val="22"/>
      <w:szCs w:val="22"/>
    </w:rPr>
  </w:style>
  <w:style w:type="paragraph" w:styleId="BodyText">
    <w:name w:val="Body Text"/>
    <w:basedOn w:val="Normal"/>
    <w:link w:val="BodyTextChar"/>
    <w:uiPriority w:val="1"/>
    <w:qFormat/>
    <w:rsid w:val="00A904E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904EE"/>
    <w:rPr>
      <w:rFonts w:ascii="Calibri" w:eastAsia="Calibri" w:hAnsi="Calibri" w:cs="Calibri"/>
      <w:sz w:val="22"/>
      <w:szCs w:val="22"/>
    </w:rPr>
  </w:style>
  <w:style w:type="character" w:styleId="Hyperlink">
    <w:name w:val="Hyperlink"/>
    <w:basedOn w:val="DefaultParagraphFont"/>
    <w:uiPriority w:val="99"/>
    <w:unhideWhenUsed/>
    <w:rsid w:val="0069747B"/>
    <w:rPr>
      <w:color w:val="0000FF" w:themeColor="hyperlink"/>
      <w:u w:val="single"/>
    </w:rPr>
  </w:style>
  <w:style w:type="character" w:styleId="UnresolvedMention">
    <w:name w:val="Unresolved Mention"/>
    <w:basedOn w:val="DefaultParagraphFont"/>
    <w:uiPriority w:val="99"/>
    <w:semiHidden/>
    <w:unhideWhenUsed/>
    <w:rsid w:val="0069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805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ainesvillehousing.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6E316-12DC-4E6D-ADDB-7120A56B26D2}">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2.xml><?xml version="1.0" encoding="utf-8"?>
<ds:datastoreItem xmlns:ds="http://schemas.openxmlformats.org/officeDocument/2006/customXml" ds:itemID="{8A3946D9-F6FC-4C73-96CD-A0AA9A451283}">
  <ds:schemaRefs>
    <ds:schemaRef ds:uri="http://schemas.openxmlformats.org/officeDocument/2006/bibliography"/>
  </ds:schemaRefs>
</ds:datastoreItem>
</file>

<file path=customXml/itemProps3.xml><?xml version="1.0" encoding="utf-8"?>
<ds:datastoreItem xmlns:ds="http://schemas.openxmlformats.org/officeDocument/2006/customXml" ds:itemID="{E221BBF3-6A93-4BE0-B3AA-86F97C71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7D4F7-7913-44B9-8DFB-14B106ECE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Gainesville Housing Authority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Gainesville Housing Authority</dc:creator>
  <cp:keywords/>
  <dc:description/>
  <cp:lastModifiedBy>Megan Mckellar</cp:lastModifiedBy>
  <cp:revision>35</cp:revision>
  <cp:lastPrinted>2025-01-09T14:36:00Z</cp:lastPrinted>
  <dcterms:created xsi:type="dcterms:W3CDTF">2025-01-02T14:23:00Z</dcterms:created>
  <dcterms:modified xsi:type="dcterms:W3CDTF">2025-01-09T17:20:00Z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